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54404" w14:textId="77777777" w:rsidR="00A03ADC" w:rsidRDefault="002158A3" w:rsidP="0086366F">
      <w:pPr>
        <w:pStyle w:val="Heading1"/>
        <w:keepNext w:val="0"/>
        <w:keepLines w:val="0"/>
        <w:tabs>
          <w:tab w:val="left" w:pos="3960"/>
        </w:tabs>
        <w:ind w:left="0" w:right="-4968" w:hanging="14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39" behindDoc="1" locked="0" layoutInCell="1" allowOverlap="1" wp14:anchorId="1B65DEE1" wp14:editId="2E242E10">
                <wp:simplePos x="0" y="0"/>
                <wp:positionH relativeFrom="page">
                  <wp:posOffset>499110</wp:posOffset>
                </wp:positionH>
                <wp:positionV relativeFrom="paragraph">
                  <wp:posOffset>73025</wp:posOffset>
                </wp:positionV>
                <wp:extent cx="2380615" cy="775970"/>
                <wp:effectExtent l="0" t="0" r="635" b="5080"/>
                <wp:wrapTight wrapText="bothSides">
                  <wp:wrapPolygon edited="0">
                    <wp:start x="0" y="0"/>
                    <wp:lineTo x="0" y="21211"/>
                    <wp:lineTo x="21433" y="21211"/>
                    <wp:lineTo x="21433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615" cy="775970"/>
                        </a:xfrm>
                        <a:prstGeom prst="rect">
                          <a:avLst/>
                        </a:prstGeom>
                        <a:solidFill>
                          <a:srgbClr val="169C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C7E28" id="Rectangle 3" o:spid="_x0000_s1026" style="position:absolute;margin-left:39.3pt;margin-top:5.75pt;width:187.45pt;height:61.1pt;z-index:-2516454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" fillcolor="#169cd8" stroked="f" strokeweight="1pt">
                <w10:wrap type="tight"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3D07EADD" wp14:editId="73C9EBF6">
            <wp:simplePos x="0" y="0"/>
            <wp:positionH relativeFrom="margin">
              <wp:posOffset>-945</wp:posOffset>
            </wp:positionH>
            <wp:positionV relativeFrom="paragraph">
              <wp:posOffset>222250</wp:posOffset>
            </wp:positionV>
            <wp:extent cx="2349500" cy="533400"/>
            <wp:effectExtent l="0" t="0" r="0" b="0"/>
            <wp:wrapTight wrapText="bothSides">
              <wp:wrapPolygon edited="0">
                <wp:start x="0" y="0"/>
                <wp:lineTo x="0" y="20829"/>
                <wp:lineTo x="21366" y="20829"/>
                <wp:lineTo x="2136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0" r="6945"/>
                    <a:stretch/>
                  </pic:blipFill>
                  <pic:spPr bwMode="auto">
                    <a:xfrm>
                      <a:off x="0" y="0"/>
                      <a:ext cx="2349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66274704"/>
      <w:bookmarkEnd w:id="0"/>
      <w:r w:rsidR="00FA0297" w:rsidRPr="00A03ADC">
        <w:rPr>
          <w:sz w:val="44"/>
          <w:szCs w:val="44"/>
        </w:rPr>
        <w:t>Medication Deprescribing Methodology</w:t>
      </w:r>
    </w:p>
    <w:p w14:paraId="2D5F2426" w14:textId="77777777" w:rsidR="00AA1989" w:rsidRDefault="00FA0297" w:rsidP="0086366F">
      <w:pPr>
        <w:pStyle w:val="Heading1"/>
        <w:keepNext w:val="0"/>
        <w:keepLines w:val="0"/>
        <w:tabs>
          <w:tab w:val="left" w:pos="3960"/>
        </w:tabs>
        <w:ind w:left="0" w:right="-4968" w:hanging="14"/>
        <w:rPr>
          <w:sz w:val="44"/>
          <w:szCs w:val="44"/>
        </w:rPr>
      </w:pPr>
      <w:r w:rsidRPr="00A03ADC">
        <w:rPr>
          <w:sz w:val="44"/>
          <w:szCs w:val="44"/>
        </w:rPr>
        <w:t xml:space="preserve">for </w:t>
      </w:r>
      <w:r w:rsidR="00084462" w:rsidRPr="00A03ADC">
        <w:rPr>
          <w:sz w:val="44"/>
          <w:szCs w:val="44"/>
        </w:rPr>
        <w:t xml:space="preserve">Planned Cessation </w:t>
      </w:r>
    </w:p>
    <w:p w14:paraId="35FA7F5A" w14:textId="77777777" w:rsidR="00B7427F" w:rsidRPr="00A03ADC" w:rsidRDefault="00084462" w:rsidP="0086366F">
      <w:pPr>
        <w:pStyle w:val="Heading1"/>
        <w:keepNext w:val="0"/>
        <w:keepLines w:val="0"/>
        <w:tabs>
          <w:tab w:val="left" w:pos="3960"/>
        </w:tabs>
        <w:ind w:left="0" w:right="-4968" w:hanging="14"/>
        <w:rPr>
          <w:sz w:val="44"/>
          <w:szCs w:val="44"/>
        </w:rPr>
      </w:pPr>
      <w:r w:rsidRPr="00A03ADC">
        <w:rPr>
          <w:sz w:val="44"/>
          <w:szCs w:val="44"/>
        </w:rPr>
        <w:t>of Non-</w:t>
      </w:r>
      <w:r w:rsidR="004D0464" w:rsidRPr="00A03ADC">
        <w:rPr>
          <w:sz w:val="44"/>
          <w:szCs w:val="44"/>
        </w:rPr>
        <w:t>E</w:t>
      </w:r>
      <w:r w:rsidRPr="00A03ADC">
        <w:rPr>
          <w:sz w:val="44"/>
          <w:szCs w:val="44"/>
        </w:rPr>
        <w:t>ssential Medications</w:t>
      </w:r>
    </w:p>
    <w:p w14:paraId="65F4665A" w14:textId="77777777" w:rsidR="00B7427F" w:rsidRPr="003A3D4D" w:rsidRDefault="00710BD1" w:rsidP="0086366F">
      <w:pPr>
        <w:pStyle w:val="Heading2"/>
        <w:keepNext w:val="0"/>
        <w:keepLines w:val="0"/>
        <w:ind w:left="14" w:hanging="14"/>
        <w:rPr>
          <w:rFonts w:asciiTheme="minorHAnsi" w:hAnsiTheme="minorHAnsi" w:cstheme="minorHAnsi"/>
          <w:color w:val="E25448"/>
          <w:sz w:val="28"/>
          <w:szCs w:val="28"/>
          <w:u w:val="single"/>
        </w:rPr>
      </w:pPr>
      <w:r w:rsidRPr="003A3D4D">
        <w:rPr>
          <w:rFonts w:asciiTheme="minorHAnsi" w:hAnsiTheme="minorHAnsi" w:cstheme="minorHAnsi"/>
          <w:color w:val="E25448"/>
          <w:sz w:val="28"/>
          <w:szCs w:val="28"/>
          <w:u w:val="single"/>
        </w:rPr>
        <w:t>Challenge</w:t>
      </w:r>
    </w:p>
    <w:p w14:paraId="6C076F8C" w14:textId="77777777" w:rsidR="00406962" w:rsidRDefault="00710BD1" w:rsidP="00916659">
      <w:pPr>
        <w:spacing w:after="240" w:line="264" w:lineRule="auto"/>
        <w:ind w:left="14" w:right="0" w:hanging="14"/>
        <w:rPr>
          <w:rFonts w:asciiTheme="minorHAnsi" w:hAnsiTheme="minorHAnsi" w:cstheme="minorHAnsi"/>
          <w:sz w:val="24"/>
          <w:szCs w:val="24"/>
        </w:rPr>
      </w:pPr>
      <w:r w:rsidRPr="004D0464">
        <w:rPr>
          <w:rFonts w:asciiTheme="minorHAnsi" w:hAnsiTheme="minorHAnsi" w:cstheme="minorHAnsi"/>
          <w:sz w:val="24"/>
          <w:szCs w:val="24"/>
        </w:rPr>
        <w:t xml:space="preserve">Many </w:t>
      </w:r>
      <w:r w:rsidR="00027F2B">
        <w:rPr>
          <w:rFonts w:asciiTheme="minorHAnsi" w:hAnsiTheme="minorHAnsi" w:cstheme="minorHAnsi"/>
          <w:sz w:val="24"/>
          <w:szCs w:val="24"/>
        </w:rPr>
        <w:t xml:space="preserve">patients </w:t>
      </w:r>
      <w:r w:rsidR="00D21401" w:rsidRPr="004D0464">
        <w:rPr>
          <w:rFonts w:asciiTheme="minorHAnsi" w:hAnsiTheme="minorHAnsi" w:cstheme="minorHAnsi"/>
          <w:sz w:val="24"/>
          <w:szCs w:val="24"/>
        </w:rPr>
        <w:t xml:space="preserve">take </w:t>
      </w:r>
      <w:r w:rsidR="00553C2F" w:rsidRPr="00A931D1">
        <w:rPr>
          <w:rFonts w:asciiTheme="minorHAnsi" w:hAnsiTheme="minorHAnsi" w:cstheme="minorHAnsi"/>
          <w:sz w:val="24"/>
          <w:szCs w:val="24"/>
        </w:rPr>
        <w:t>too many</w:t>
      </w:r>
      <w:r w:rsidR="00553C2F">
        <w:rPr>
          <w:rFonts w:asciiTheme="minorHAnsi" w:hAnsiTheme="minorHAnsi" w:cstheme="minorHAnsi"/>
          <w:sz w:val="24"/>
          <w:szCs w:val="24"/>
        </w:rPr>
        <w:t xml:space="preserve"> </w:t>
      </w:r>
      <w:r w:rsidR="00D21401" w:rsidRPr="004D0464">
        <w:rPr>
          <w:rFonts w:asciiTheme="minorHAnsi" w:hAnsiTheme="minorHAnsi" w:cstheme="minorHAnsi"/>
          <w:sz w:val="24"/>
          <w:szCs w:val="24"/>
        </w:rPr>
        <w:t>medications</w:t>
      </w:r>
      <w:r w:rsidR="00EA4256">
        <w:rPr>
          <w:rFonts w:asciiTheme="minorHAnsi" w:hAnsiTheme="minorHAnsi" w:cstheme="minorHAnsi"/>
          <w:sz w:val="24"/>
          <w:szCs w:val="24"/>
        </w:rPr>
        <w:t>, many of which were pr</w:t>
      </w:r>
      <w:r w:rsidRPr="004D0464">
        <w:rPr>
          <w:rFonts w:asciiTheme="minorHAnsi" w:hAnsiTheme="minorHAnsi" w:cstheme="minorHAnsi"/>
          <w:sz w:val="24"/>
          <w:szCs w:val="24"/>
        </w:rPr>
        <w:t>escribed long ago</w:t>
      </w:r>
      <w:r w:rsidR="00553C2F">
        <w:rPr>
          <w:rFonts w:asciiTheme="minorHAnsi" w:hAnsiTheme="minorHAnsi" w:cstheme="minorHAnsi"/>
          <w:sz w:val="24"/>
          <w:szCs w:val="24"/>
        </w:rPr>
        <w:t xml:space="preserve">, </w:t>
      </w:r>
      <w:r w:rsidR="00EA4256">
        <w:rPr>
          <w:rFonts w:asciiTheme="minorHAnsi" w:hAnsiTheme="minorHAnsi" w:cstheme="minorHAnsi"/>
          <w:sz w:val="24"/>
          <w:szCs w:val="24"/>
        </w:rPr>
        <w:t xml:space="preserve">without </w:t>
      </w:r>
      <w:r w:rsidR="00553C2F">
        <w:rPr>
          <w:rFonts w:asciiTheme="minorHAnsi" w:hAnsiTheme="minorHAnsi" w:cstheme="minorHAnsi"/>
          <w:sz w:val="24"/>
          <w:szCs w:val="24"/>
        </w:rPr>
        <w:t xml:space="preserve">attempts to decrease or stop </w:t>
      </w:r>
      <w:r w:rsidR="00DC78CF">
        <w:rPr>
          <w:rFonts w:asciiTheme="minorHAnsi" w:hAnsiTheme="minorHAnsi" w:cstheme="minorHAnsi"/>
          <w:sz w:val="24"/>
          <w:szCs w:val="24"/>
        </w:rPr>
        <w:t>them</w:t>
      </w:r>
      <w:r w:rsidR="00EA4256">
        <w:rPr>
          <w:rFonts w:asciiTheme="minorHAnsi" w:hAnsiTheme="minorHAnsi" w:cstheme="minorHAnsi"/>
          <w:sz w:val="24"/>
          <w:szCs w:val="24"/>
        </w:rPr>
        <w:t xml:space="preserve">, or exploring </w:t>
      </w:r>
      <w:r w:rsidR="00553C2F">
        <w:rPr>
          <w:rFonts w:asciiTheme="minorHAnsi" w:hAnsiTheme="minorHAnsi" w:cstheme="minorHAnsi"/>
          <w:sz w:val="24"/>
          <w:szCs w:val="24"/>
        </w:rPr>
        <w:t>benefits versus harm</w:t>
      </w:r>
      <w:r w:rsidR="00DC78CF">
        <w:rPr>
          <w:rFonts w:asciiTheme="minorHAnsi" w:hAnsiTheme="minorHAnsi" w:cstheme="minorHAnsi"/>
          <w:sz w:val="24"/>
          <w:szCs w:val="24"/>
        </w:rPr>
        <w:t xml:space="preserve"> f</w:t>
      </w:r>
      <w:r w:rsidR="00EA4256">
        <w:rPr>
          <w:rFonts w:asciiTheme="minorHAnsi" w:hAnsiTheme="minorHAnsi" w:cstheme="minorHAnsi"/>
          <w:sz w:val="24"/>
          <w:szCs w:val="24"/>
        </w:rPr>
        <w:t>or</w:t>
      </w:r>
      <w:r w:rsidR="00DC78CF">
        <w:rPr>
          <w:rFonts w:asciiTheme="minorHAnsi" w:hAnsiTheme="minorHAnsi" w:cstheme="minorHAnsi"/>
          <w:sz w:val="24"/>
          <w:szCs w:val="24"/>
        </w:rPr>
        <w:t xml:space="preserve"> contin</w:t>
      </w:r>
      <w:r w:rsidR="00553C2F">
        <w:rPr>
          <w:rFonts w:asciiTheme="minorHAnsi" w:hAnsiTheme="minorHAnsi" w:cstheme="minorHAnsi"/>
          <w:sz w:val="24"/>
          <w:szCs w:val="24"/>
        </w:rPr>
        <w:t>uing</w:t>
      </w:r>
      <w:r w:rsidR="00EA4256">
        <w:rPr>
          <w:rFonts w:asciiTheme="minorHAnsi" w:hAnsiTheme="minorHAnsi" w:cstheme="minorHAnsi"/>
          <w:sz w:val="24"/>
          <w:szCs w:val="24"/>
        </w:rPr>
        <w:t>.</w:t>
      </w:r>
      <w:r w:rsidR="00553C2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4F3A6D" w14:textId="77777777" w:rsidR="00DC78CF" w:rsidRDefault="00DC78CF" w:rsidP="00916659">
      <w:pPr>
        <w:spacing w:after="240" w:line="264" w:lineRule="auto"/>
        <w:ind w:left="14" w:right="0" w:hanging="1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 addition, patients often </w:t>
      </w:r>
      <w:r w:rsidR="00D21401" w:rsidRPr="004D0464">
        <w:rPr>
          <w:rFonts w:asciiTheme="minorHAnsi" w:hAnsiTheme="minorHAnsi" w:cstheme="minorHAnsi"/>
          <w:sz w:val="24"/>
          <w:szCs w:val="24"/>
        </w:rPr>
        <w:t>do not adhere to medication schedules due to side effects,</w:t>
      </w:r>
      <w:r w:rsidR="00553C2F">
        <w:rPr>
          <w:rFonts w:asciiTheme="minorHAnsi" w:hAnsiTheme="minorHAnsi" w:cstheme="minorHAnsi"/>
          <w:sz w:val="24"/>
          <w:szCs w:val="24"/>
        </w:rPr>
        <w:t xml:space="preserve"> compromised abilities to manage medication schedules, </w:t>
      </w:r>
      <w:r w:rsidR="00D21401" w:rsidRPr="004D0464">
        <w:rPr>
          <w:rFonts w:asciiTheme="minorHAnsi" w:hAnsiTheme="minorHAnsi" w:cstheme="minorHAnsi"/>
          <w:sz w:val="24"/>
          <w:szCs w:val="24"/>
        </w:rPr>
        <w:t>confusion,</w:t>
      </w:r>
      <w:r w:rsidR="00EA4256">
        <w:rPr>
          <w:rFonts w:asciiTheme="minorHAnsi" w:hAnsiTheme="minorHAnsi" w:cstheme="minorHAnsi"/>
          <w:sz w:val="24"/>
          <w:szCs w:val="24"/>
        </w:rPr>
        <w:t xml:space="preserve"> or</w:t>
      </w:r>
      <w:r w:rsidR="00D21401" w:rsidRPr="004D0464">
        <w:rPr>
          <w:rFonts w:asciiTheme="minorHAnsi" w:hAnsiTheme="minorHAnsi" w:cstheme="minorHAnsi"/>
          <w:sz w:val="24"/>
          <w:szCs w:val="24"/>
        </w:rPr>
        <w:t xml:space="preserve"> cost.</w:t>
      </w:r>
    </w:p>
    <w:p w14:paraId="1E816F72" w14:textId="77777777" w:rsidR="00027F2B" w:rsidRDefault="00553C2F" w:rsidP="00027F2B">
      <w:pPr>
        <w:spacing w:after="0" w:line="240" w:lineRule="auto"/>
        <w:ind w:left="14" w:right="0" w:hanging="1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</w:t>
      </w:r>
      <w:r w:rsidRPr="003A3D4D">
        <w:rPr>
          <w:rFonts w:asciiTheme="minorHAnsi" w:hAnsiTheme="minorHAnsi" w:cstheme="minorHAnsi"/>
          <w:b/>
          <w:bCs/>
          <w:color w:val="E25448"/>
          <w:sz w:val="24"/>
          <w:szCs w:val="24"/>
        </w:rPr>
        <w:t xml:space="preserve">holistic </w:t>
      </w:r>
      <w:r w:rsidR="00D21401" w:rsidRPr="003A3D4D">
        <w:rPr>
          <w:rFonts w:asciiTheme="minorHAnsi" w:hAnsiTheme="minorHAnsi" w:cstheme="minorHAnsi"/>
          <w:b/>
          <w:bCs/>
          <w:color w:val="E25448"/>
          <w:sz w:val="24"/>
          <w:szCs w:val="24"/>
        </w:rPr>
        <w:t>approach</w:t>
      </w:r>
      <w:r w:rsidR="00D21401" w:rsidRPr="003A3D4D">
        <w:rPr>
          <w:rFonts w:asciiTheme="minorHAnsi" w:hAnsiTheme="minorHAnsi" w:cstheme="minorHAnsi"/>
          <w:color w:val="E2544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is critical to efficiently and continually</w:t>
      </w:r>
      <w:r w:rsidR="00027F2B">
        <w:rPr>
          <w:rFonts w:asciiTheme="minorHAnsi" w:hAnsiTheme="minorHAnsi" w:cstheme="minorHAnsi"/>
          <w:sz w:val="24"/>
          <w:szCs w:val="24"/>
        </w:rPr>
        <w:t>:</w:t>
      </w:r>
    </w:p>
    <w:p w14:paraId="669D2807" w14:textId="77777777" w:rsidR="00B7427F" w:rsidRPr="00027F2B" w:rsidRDefault="000F0DFE" w:rsidP="000F0DFE">
      <w:pPr>
        <w:pStyle w:val="ListParagraph"/>
        <w:numPr>
          <w:ilvl w:val="0"/>
          <w:numId w:val="3"/>
        </w:numPr>
        <w:spacing w:after="240"/>
        <w:ind w:left="360" w:hanging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553C2F" w:rsidRPr="00027F2B">
        <w:rPr>
          <w:rFonts w:asciiTheme="minorHAnsi" w:hAnsiTheme="minorHAnsi" w:cstheme="minorHAnsi"/>
        </w:rPr>
        <w:t xml:space="preserve">make medications work for patients and not against </w:t>
      </w:r>
      <w:r w:rsidR="00981C30" w:rsidRPr="00027F2B">
        <w:rPr>
          <w:rFonts w:asciiTheme="minorHAnsi" w:hAnsiTheme="minorHAnsi" w:cstheme="minorHAnsi"/>
        </w:rPr>
        <w:t>them</w:t>
      </w:r>
      <w:r>
        <w:rPr>
          <w:rFonts w:asciiTheme="minorHAnsi" w:hAnsiTheme="minorHAnsi" w:cstheme="minorHAnsi"/>
        </w:rPr>
        <w:t xml:space="preserve"> </w:t>
      </w:r>
      <w:r w:rsidR="00981C3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981C30">
        <w:rPr>
          <w:rFonts w:asciiTheme="minorHAnsi" w:hAnsiTheme="minorHAnsi" w:cstheme="minorHAnsi"/>
        </w:rPr>
        <w:t>●</w:t>
      </w:r>
      <w:r w:rsidR="00553C2F" w:rsidRPr="00027F2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  <w:r w:rsidR="00553C2F" w:rsidRPr="00027F2B">
        <w:rPr>
          <w:rFonts w:asciiTheme="minorHAnsi" w:hAnsiTheme="minorHAnsi" w:cstheme="minorHAnsi"/>
        </w:rPr>
        <w:t xml:space="preserve">identify </w:t>
      </w:r>
      <w:r w:rsidR="00027F2B">
        <w:rPr>
          <w:rFonts w:asciiTheme="minorHAnsi" w:hAnsiTheme="minorHAnsi" w:cstheme="minorHAnsi"/>
        </w:rPr>
        <w:t>PIM   ●</w:t>
      </w:r>
      <w:r>
        <w:rPr>
          <w:rFonts w:asciiTheme="minorHAnsi" w:hAnsiTheme="minorHAnsi" w:cstheme="minorHAnsi"/>
        </w:rPr>
        <w:t xml:space="preserve"> </w:t>
      </w:r>
      <w:r w:rsidR="00553C2F" w:rsidRPr="00027F2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F427D2" w:rsidRPr="00027F2B">
        <w:rPr>
          <w:rFonts w:asciiTheme="minorHAnsi" w:hAnsiTheme="minorHAnsi" w:cstheme="minorHAnsi"/>
        </w:rPr>
        <w:t>intervene as needed.</w:t>
      </w:r>
    </w:p>
    <w:p w14:paraId="3615768D" w14:textId="77777777" w:rsidR="00B7427F" w:rsidRPr="003A3D4D" w:rsidRDefault="00DC78CF" w:rsidP="00A42D59">
      <w:pPr>
        <w:pStyle w:val="Heading2"/>
        <w:keepNext w:val="0"/>
        <w:keepLines w:val="0"/>
        <w:ind w:left="0" w:firstLine="0"/>
        <w:rPr>
          <w:rFonts w:asciiTheme="minorHAnsi" w:hAnsiTheme="minorHAnsi" w:cstheme="minorHAnsi"/>
          <w:color w:val="E25448"/>
          <w:sz w:val="28"/>
          <w:szCs w:val="28"/>
          <w:u w:val="single"/>
        </w:rPr>
      </w:pPr>
      <w:r w:rsidRPr="003A3D4D">
        <w:rPr>
          <w:rFonts w:asciiTheme="minorHAnsi" w:hAnsiTheme="minorHAnsi" w:cstheme="minorHAnsi"/>
          <w:noProof/>
          <w:color w:val="E25448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6E27BE" wp14:editId="30F762BD">
                <wp:simplePos x="0" y="0"/>
                <wp:positionH relativeFrom="margin">
                  <wp:posOffset>4749800</wp:posOffset>
                </wp:positionH>
                <wp:positionV relativeFrom="paragraph">
                  <wp:posOffset>194945</wp:posOffset>
                </wp:positionV>
                <wp:extent cx="2095500" cy="1254125"/>
                <wp:effectExtent l="0" t="0" r="19050" b="222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25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838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8F213" w14:textId="77777777" w:rsidR="00A42D59" w:rsidRPr="0086366F" w:rsidRDefault="00A42D59" w:rsidP="00EC08A9">
                            <w:pPr>
                              <w:ind w:right="29"/>
                              <w:rPr>
                                <w:rStyle w:val="Emphasis"/>
                                <w:color w:val="283891"/>
                                <w:sz w:val="24"/>
                                <w:szCs w:val="24"/>
                              </w:rPr>
                            </w:pPr>
                            <w:r w:rsidRPr="0086366F">
                              <w:rPr>
                                <w:rStyle w:val="Emphasis"/>
                                <w:b/>
                                <w:bCs/>
                                <w:color w:val="283891"/>
                                <w:sz w:val="24"/>
                                <w:szCs w:val="24"/>
                              </w:rPr>
                              <w:t>Deprescribe</w:t>
                            </w:r>
                            <w:r w:rsidRPr="0086366F">
                              <w:rPr>
                                <w:rStyle w:val="Emphasis"/>
                                <w:color w:val="283891"/>
                                <w:sz w:val="24"/>
                                <w:szCs w:val="24"/>
                              </w:rPr>
                              <w:t xml:space="preserve"> (verb): Intentionally stop a medication or reduce its dose to improve outcomes and reduce the risk of adverse, undesirable side effects. </w:t>
                            </w:r>
                          </w:p>
                          <w:p w14:paraId="6E2BA581" w14:textId="77777777" w:rsidR="00A42D59" w:rsidRDefault="00A42D59" w:rsidP="00A42D59">
                            <w:pPr>
                              <w:spacing w:after="0" w:line="240" w:lineRule="auto"/>
                              <w:ind w:left="14" w:right="29" w:hanging="1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E27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4pt;margin-top:15.35pt;width:165pt;height:98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" strokecolor="#283891">
                <v:textbox>
                  <w:txbxContent>
                    <w:p w14:paraId="4CB8F213" w14:textId="77777777" w:rsidR="00A42D59" w:rsidRPr="0086366F" w:rsidRDefault="00A42D59" w:rsidP="00EC08A9">
                      <w:pPr>
                        <w:ind w:right="29"/>
                        <w:rPr>
                          <w:rStyle w:val="Emphasis"/>
                          <w:color w:val="283891"/>
                          <w:sz w:val="24"/>
                          <w:szCs w:val="24"/>
                        </w:rPr>
                      </w:pPr>
                      <w:r w:rsidRPr="0086366F">
                        <w:rPr>
                          <w:rStyle w:val="Emphasis"/>
                          <w:b/>
                          <w:bCs/>
                          <w:color w:val="283891"/>
                          <w:sz w:val="24"/>
                          <w:szCs w:val="24"/>
                        </w:rPr>
                        <w:t>Deprescribe</w:t>
                      </w:r>
                      <w:r w:rsidRPr="0086366F">
                        <w:rPr>
                          <w:rStyle w:val="Emphasis"/>
                          <w:color w:val="283891"/>
                          <w:sz w:val="24"/>
                          <w:szCs w:val="24"/>
                        </w:rPr>
                        <w:t xml:space="preserve"> (verb): Intentionally stop a medication or reduce its dose to improve outcomes and reduce the risk of adverse, undesirable side effects. </w:t>
                      </w:r>
                    </w:p>
                    <w:p w14:paraId="6E2BA581" w14:textId="77777777" w:rsidR="00A42D59" w:rsidRDefault="00A42D59" w:rsidP="00A42D59">
                      <w:pPr>
                        <w:spacing w:after="0" w:line="240" w:lineRule="auto"/>
                        <w:ind w:left="14" w:right="29" w:hanging="14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0BD1" w:rsidRPr="003A3D4D">
        <w:rPr>
          <w:rFonts w:asciiTheme="minorHAnsi" w:hAnsiTheme="minorHAnsi" w:cstheme="minorHAnsi"/>
          <w:color w:val="E25448"/>
          <w:sz w:val="28"/>
          <w:szCs w:val="28"/>
          <w:u w:val="single"/>
        </w:rPr>
        <w:t>Innovation</w:t>
      </w:r>
    </w:p>
    <w:p w14:paraId="7071C92D" w14:textId="77777777" w:rsidR="00D21401" w:rsidRPr="004D0464" w:rsidRDefault="00A42D59" w:rsidP="00A42D59">
      <w:pPr>
        <w:spacing w:after="136"/>
        <w:ind w:left="9" w:right="112"/>
        <w:rPr>
          <w:rFonts w:asciiTheme="minorHAnsi" w:hAnsiTheme="minorHAnsi" w:cstheme="minorHAnsi"/>
          <w:sz w:val="24"/>
          <w:szCs w:val="24"/>
        </w:rPr>
      </w:pPr>
      <w:r w:rsidRPr="004D0464">
        <w:rPr>
          <w:rFonts w:asciiTheme="minorHAnsi" w:hAnsiTheme="minorHAnsi" w:cstheme="minorHAnsi"/>
          <w:sz w:val="24"/>
          <w:szCs w:val="24"/>
        </w:rPr>
        <w:t xml:space="preserve">VIONE is a </w:t>
      </w:r>
      <w:r w:rsidR="00710BD1" w:rsidRPr="004D0464">
        <w:rPr>
          <w:rFonts w:asciiTheme="minorHAnsi" w:hAnsiTheme="minorHAnsi" w:cstheme="minorHAnsi"/>
          <w:sz w:val="24"/>
          <w:szCs w:val="24"/>
        </w:rPr>
        <w:t>methodology to reduce polypharmacy by identifying and discontinuing unnecessary, ineffective, and inappropriate medications</w:t>
      </w:r>
      <w:r w:rsidR="00F427D2">
        <w:rPr>
          <w:rFonts w:asciiTheme="minorHAnsi" w:hAnsiTheme="minorHAnsi" w:cstheme="minorHAnsi"/>
          <w:sz w:val="24"/>
          <w:szCs w:val="24"/>
        </w:rPr>
        <w:t xml:space="preserve"> that </w:t>
      </w:r>
      <w:r w:rsidR="00DC78CF">
        <w:rPr>
          <w:rFonts w:asciiTheme="minorHAnsi" w:hAnsiTheme="minorHAnsi" w:cstheme="minorHAnsi"/>
          <w:sz w:val="24"/>
          <w:szCs w:val="24"/>
        </w:rPr>
        <w:t xml:space="preserve">do more to harm or burden patients than to help them. </w:t>
      </w:r>
    </w:p>
    <w:p w14:paraId="583FA7E6" w14:textId="77777777" w:rsidR="00AA1989" w:rsidRDefault="00A42D59" w:rsidP="00A42D59">
      <w:pPr>
        <w:spacing w:after="136"/>
        <w:ind w:left="9" w:right="112"/>
        <w:rPr>
          <w:rFonts w:asciiTheme="minorHAnsi" w:hAnsiTheme="minorHAnsi" w:cstheme="minorHAnsi"/>
          <w:sz w:val="24"/>
          <w:szCs w:val="24"/>
        </w:rPr>
      </w:pPr>
      <w:r w:rsidRPr="004D0464">
        <w:rPr>
          <w:rFonts w:asciiTheme="minorHAnsi" w:hAnsiTheme="minorHAnsi" w:cstheme="minorHAnsi"/>
          <w:sz w:val="24"/>
          <w:szCs w:val="24"/>
        </w:rPr>
        <w:t xml:space="preserve">VIONE </w:t>
      </w:r>
      <w:r w:rsidR="00F427D2">
        <w:rPr>
          <w:rFonts w:asciiTheme="minorHAnsi" w:hAnsiTheme="minorHAnsi" w:cstheme="minorHAnsi"/>
          <w:sz w:val="24"/>
          <w:szCs w:val="24"/>
        </w:rPr>
        <w:t>is part of</w:t>
      </w:r>
      <w:r w:rsidR="00DC78CF">
        <w:rPr>
          <w:rFonts w:asciiTheme="minorHAnsi" w:hAnsiTheme="minorHAnsi" w:cstheme="minorHAnsi"/>
          <w:sz w:val="24"/>
          <w:szCs w:val="24"/>
        </w:rPr>
        <w:t xml:space="preserve"> the VA’s</w:t>
      </w:r>
      <w:r w:rsidR="00F427D2">
        <w:rPr>
          <w:rFonts w:asciiTheme="minorHAnsi" w:hAnsiTheme="minorHAnsi" w:cstheme="minorHAnsi"/>
          <w:sz w:val="24"/>
          <w:szCs w:val="24"/>
        </w:rPr>
        <w:t xml:space="preserve"> Electronic Health Records (EHR). It can be used across any patient care setting, including hospitals, homes, rural areas, outpatient </w:t>
      </w:r>
      <w:r w:rsidR="00DC78CF">
        <w:rPr>
          <w:rFonts w:asciiTheme="minorHAnsi" w:hAnsiTheme="minorHAnsi" w:cstheme="minorHAnsi"/>
          <w:sz w:val="24"/>
          <w:szCs w:val="24"/>
        </w:rPr>
        <w:t xml:space="preserve">facilities, </w:t>
      </w:r>
      <w:r w:rsidR="00EA4256">
        <w:rPr>
          <w:rFonts w:asciiTheme="minorHAnsi" w:hAnsiTheme="minorHAnsi" w:cstheme="minorHAnsi"/>
          <w:sz w:val="24"/>
          <w:szCs w:val="24"/>
        </w:rPr>
        <w:t xml:space="preserve"> and </w:t>
      </w:r>
      <w:r w:rsidR="00981C30" w:rsidRPr="00DB0110">
        <w:rPr>
          <w:rFonts w:asciiTheme="minorHAnsi" w:hAnsiTheme="minorHAnsi" w:cstheme="minorHAnsi"/>
          <w:color w:val="auto"/>
          <w:sz w:val="24"/>
          <w:szCs w:val="24"/>
        </w:rPr>
        <w:t>virtual health modalities such as telehealth</w:t>
      </w:r>
      <w:r w:rsidR="00F427D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D1919C5" w14:textId="77777777" w:rsidR="00DC78CF" w:rsidRDefault="000F0DFE" w:rsidP="00A42D59">
      <w:pPr>
        <w:spacing w:after="136"/>
        <w:ind w:left="9" w:right="112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1D93C7C6" wp14:editId="4963CBF9">
            <wp:simplePos x="0" y="0"/>
            <wp:positionH relativeFrom="page">
              <wp:posOffset>554355</wp:posOffset>
            </wp:positionH>
            <wp:positionV relativeFrom="paragraph">
              <wp:posOffset>404231</wp:posOffset>
            </wp:positionV>
            <wp:extent cx="6796405" cy="1531620"/>
            <wp:effectExtent l="0" t="0" r="444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640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7D2">
        <w:rPr>
          <w:rFonts w:asciiTheme="minorHAnsi" w:hAnsiTheme="minorHAnsi" w:cstheme="minorHAnsi"/>
          <w:sz w:val="24"/>
          <w:szCs w:val="24"/>
        </w:rPr>
        <w:t xml:space="preserve">Medical providers and pharmacists can </w:t>
      </w:r>
      <w:r w:rsidR="00F427D2" w:rsidRPr="000F0DFE">
        <w:rPr>
          <w:rStyle w:val="Emphasis"/>
          <w:b/>
          <w:bCs/>
          <w:color w:val="283891"/>
          <w:sz w:val="24"/>
          <w:szCs w:val="24"/>
        </w:rPr>
        <w:t>deprescribe</w:t>
      </w:r>
      <w:r w:rsidR="00F427D2">
        <w:rPr>
          <w:rFonts w:asciiTheme="minorHAnsi" w:hAnsiTheme="minorHAnsi" w:cstheme="minorHAnsi"/>
          <w:sz w:val="24"/>
          <w:szCs w:val="24"/>
        </w:rPr>
        <w:t xml:space="preserve"> Potentially Inappropriate Medications</w:t>
      </w:r>
      <w:r w:rsidR="00DC78CF">
        <w:rPr>
          <w:rFonts w:asciiTheme="minorHAnsi" w:hAnsiTheme="minorHAnsi" w:cstheme="minorHAnsi"/>
          <w:sz w:val="24"/>
          <w:szCs w:val="24"/>
        </w:rPr>
        <w:t xml:space="preserve"> (PIM),</w:t>
      </w:r>
      <w:r w:rsidR="00F427D2">
        <w:rPr>
          <w:rFonts w:asciiTheme="minorHAnsi" w:hAnsiTheme="minorHAnsi" w:cstheme="minorHAnsi"/>
          <w:sz w:val="24"/>
          <w:szCs w:val="24"/>
        </w:rPr>
        <w:t xml:space="preserve"> while engaging patients, surrogate decision makers</w:t>
      </w:r>
      <w:r w:rsidR="00A84BF6">
        <w:rPr>
          <w:rFonts w:asciiTheme="minorHAnsi" w:hAnsiTheme="minorHAnsi" w:cstheme="minorHAnsi"/>
          <w:sz w:val="24"/>
          <w:szCs w:val="24"/>
        </w:rPr>
        <w:t>,</w:t>
      </w:r>
      <w:r w:rsidR="00981C30">
        <w:rPr>
          <w:rFonts w:asciiTheme="minorHAnsi" w:hAnsiTheme="minorHAnsi" w:cstheme="minorHAnsi"/>
          <w:sz w:val="24"/>
          <w:szCs w:val="24"/>
        </w:rPr>
        <w:t xml:space="preserve"> </w:t>
      </w:r>
      <w:r w:rsidR="00EA4256">
        <w:rPr>
          <w:rFonts w:asciiTheme="minorHAnsi" w:hAnsiTheme="minorHAnsi" w:cstheme="minorHAnsi"/>
          <w:sz w:val="24"/>
          <w:szCs w:val="24"/>
        </w:rPr>
        <w:t xml:space="preserve">and </w:t>
      </w:r>
      <w:r w:rsidR="00981C30" w:rsidRPr="00DB0110">
        <w:rPr>
          <w:rFonts w:asciiTheme="minorHAnsi" w:hAnsiTheme="minorHAnsi" w:cstheme="minorHAnsi"/>
          <w:color w:val="auto"/>
          <w:sz w:val="24"/>
          <w:szCs w:val="24"/>
        </w:rPr>
        <w:t>other health care professionals</w:t>
      </w:r>
      <w:r w:rsidR="00F427D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6FE4DAA" w14:textId="77777777" w:rsidR="000F0DFE" w:rsidRDefault="000F0DFE" w:rsidP="00A42D59">
      <w:pPr>
        <w:spacing w:after="136"/>
        <w:ind w:left="9" w:right="112"/>
        <w:rPr>
          <w:rFonts w:asciiTheme="minorHAnsi" w:hAnsiTheme="minorHAnsi" w:cstheme="minorHAnsi"/>
          <w:sz w:val="24"/>
          <w:szCs w:val="24"/>
        </w:rPr>
      </w:pPr>
    </w:p>
    <w:p w14:paraId="44F66E51" w14:textId="77777777" w:rsidR="000F0DFE" w:rsidRDefault="000F0DFE" w:rsidP="00A42D59">
      <w:pPr>
        <w:spacing w:after="136"/>
        <w:ind w:left="9" w:right="112"/>
        <w:rPr>
          <w:rFonts w:asciiTheme="minorHAnsi" w:hAnsiTheme="minorHAnsi" w:cstheme="minorHAnsi"/>
          <w:sz w:val="24"/>
          <w:szCs w:val="24"/>
        </w:rPr>
      </w:pPr>
    </w:p>
    <w:p w14:paraId="3CF2E10F" w14:textId="77777777" w:rsidR="000F0DFE" w:rsidRDefault="000F0DFE" w:rsidP="00A42D59">
      <w:pPr>
        <w:spacing w:after="136"/>
        <w:ind w:left="9" w:right="112"/>
        <w:rPr>
          <w:rFonts w:asciiTheme="minorHAnsi" w:hAnsiTheme="minorHAnsi" w:cstheme="minorHAnsi"/>
          <w:sz w:val="24"/>
          <w:szCs w:val="24"/>
        </w:rPr>
      </w:pPr>
    </w:p>
    <w:p w14:paraId="4CB0C8CD" w14:textId="77777777" w:rsidR="000F0DFE" w:rsidRDefault="000F0DFE" w:rsidP="00A42D59">
      <w:pPr>
        <w:spacing w:after="136"/>
        <w:ind w:left="9" w:right="112"/>
        <w:rPr>
          <w:rFonts w:asciiTheme="minorHAnsi" w:hAnsiTheme="minorHAnsi" w:cstheme="minorHAnsi"/>
          <w:sz w:val="24"/>
          <w:szCs w:val="24"/>
        </w:rPr>
      </w:pPr>
    </w:p>
    <w:p w14:paraId="35143DD6" w14:textId="77777777" w:rsidR="000F0DFE" w:rsidRDefault="000F0DFE" w:rsidP="00A42D59">
      <w:pPr>
        <w:spacing w:after="136"/>
        <w:ind w:left="9" w:right="112"/>
        <w:rPr>
          <w:rFonts w:asciiTheme="minorHAnsi" w:hAnsiTheme="minorHAnsi" w:cstheme="minorHAnsi"/>
          <w:sz w:val="24"/>
          <w:szCs w:val="24"/>
        </w:rPr>
      </w:pPr>
    </w:p>
    <w:p w14:paraId="6494FAA7" w14:textId="77777777" w:rsidR="000F0DFE" w:rsidRPr="000F0DFE" w:rsidRDefault="000F0DFE" w:rsidP="00A42D59">
      <w:pPr>
        <w:spacing w:after="136"/>
        <w:ind w:left="9" w:right="112"/>
        <w:rPr>
          <w:rFonts w:asciiTheme="minorHAnsi" w:hAnsiTheme="minorHAnsi" w:cstheme="minorHAnsi"/>
          <w:sz w:val="12"/>
          <w:szCs w:val="12"/>
        </w:rPr>
      </w:pPr>
    </w:p>
    <w:p w14:paraId="4260D68C" w14:textId="77777777" w:rsidR="00B7427F" w:rsidRPr="00DB0110" w:rsidRDefault="00710BD1" w:rsidP="00A42D59">
      <w:pPr>
        <w:spacing w:after="136"/>
        <w:ind w:left="9" w:right="112"/>
        <w:rPr>
          <w:rFonts w:asciiTheme="minorHAnsi" w:hAnsiTheme="minorHAnsi" w:cstheme="minorHAnsi"/>
          <w:color w:val="auto"/>
          <w:sz w:val="24"/>
          <w:szCs w:val="24"/>
        </w:rPr>
      </w:pPr>
      <w:r w:rsidRPr="004D0464">
        <w:rPr>
          <w:rFonts w:asciiTheme="minorHAnsi" w:hAnsiTheme="minorHAnsi" w:cstheme="minorHAnsi"/>
          <w:sz w:val="24"/>
          <w:szCs w:val="24"/>
        </w:rPr>
        <w:t>VIONE is not a substitute for careful clinical consideration</w:t>
      </w:r>
      <w:r w:rsidR="00981C30">
        <w:rPr>
          <w:rFonts w:asciiTheme="minorHAnsi" w:hAnsiTheme="minorHAnsi" w:cstheme="minorHAnsi"/>
          <w:sz w:val="24"/>
          <w:szCs w:val="24"/>
        </w:rPr>
        <w:t xml:space="preserve">. </w:t>
      </w:r>
      <w:r w:rsidR="00981C30" w:rsidRPr="00DB0110">
        <w:rPr>
          <w:rFonts w:asciiTheme="minorHAnsi" w:hAnsiTheme="minorHAnsi" w:cstheme="minorHAnsi"/>
          <w:color w:val="auto"/>
          <w:sz w:val="24"/>
          <w:szCs w:val="24"/>
        </w:rPr>
        <w:t>It prompts</w:t>
      </w:r>
      <w:r w:rsidRPr="00DB0110">
        <w:rPr>
          <w:rFonts w:asciiTheme="minorHAnsi" w:hAnsiTheme="minorHAnsi" w:cstheme="minorHAnsi"/>
          <w:color w:val="auto"/>
          <w:sz w:val="24"/>
          <w:szCs w:val="24"/>
        </w:rPr>
        <w:t xml:space="preserve"> attention to non-pharmaceutical, whole health approaches</w:t>
      </w:r>
      <w:r w:rsidR="00F427D2" w:rsidRPr="00DB0110">
        <w:rPr>
          <w:rFonts w:asciiTheme="minorHAnsi" w:hAnsiTheme="minorHAnsi" w:cstheme="minorHAnsi"/>
          <w:color w:val="auto"/>
          <w:sz w:val="24"/>
          <w:szCs w:val="24"/>
        </w:rPr>
        <w:t xml:space="preserve"> in simple and practical way</w:t>
      </w:r>
      <w:r w:rsidR="00981C30" w:rsidRPr="00DB0110">
        <w:rPr>
          <w:rFonts w:asciiTheme="minorHAnsi" w:hAnsiTheme="minorHAnsi" w:cstheme="minorHAnsi"/>
          <w:color w:val="auto"/>
          <w:sz w:val="24"/>
          <w:szCs w:val="24"/>
        </w:rPr>
        <w:t>s with proactive deprescribing practices.</w:t>
      </w:r>
    </w:p>
    <w:p w14:paraId="181398B2" w14:textId="77777777" w:rsidR="00EC08A9" w:rsidRPr="003A3D4D" w:rsidRDefault="00AA1989" w:rsidP="00027F2B">
      <w:pPr>
        <w:pStyle w:val="Heading2"/>
        <w:keepNext w:val="0"/>
        <w:keepLines w:val="0"/>
        <w:ind w:left="14" w:hanging="14"/>
        <w:rPr>
          <w:rFonts w:asciiTheme="minorHAnsi" w:hAnsiTheme="minorHAnsi" w:cstheme="minorHAnsi"/>
          <w:color w:val="E25448"/>
          <w:sz w:val="28"/>
          <w:szCs w:val="28"/>
          <w:u w:val="single"/>
        </w:rPr>
      </w:pPr>
      <w:r w:rsidRPr="003A3D4D">
        <w:rPr>
          <w:rFonts w:asciiTheme="minorHAnsi" w:hAnsiTheme="minorHAnsi" w:cstheme="minorHAnsi"/>
          <w:color w:val="E25448"/>
          <w:sz w:val="28"/>
          <w:szCs w:val="28"/>
          <w:u w:val="single"/>
        </w:rPr>
        <w:t>Medication Reconciliation vs VIONE</w:t>
      </w:r>
    </w:p>
    <w:p w14:paraId="42D5A45A" w14:textId="77777777" w:rsidR="00CD0A5F" w:rsidRPr="00406962" w:rsidRDefault="00CD0A5F" w:rsidP="00CD0A5F">
      <w:pPr>
        <w:spacing w:after="0"/>
        <w:rPr>
          <w:sz w:val="14"/>
          <w:szCs w:val="14"/>
        </w:rPr>
      </w:pPr>
    </w:p>
    <w:tbl>
      <w:tblPr>
        <w:tblStyle w:val="TableGrid0"/>
        <w:tblW w:w="10335" w:type="dxa"/>
        <w:tblInd w:w="10" w:type="dxa"/>
        <w:tblLook w:val="04A0" w:firstRow="1" w:lastRow="0" w:firstColumn="1" w:lastColumn="0" w:noHBand="0" w:noVBand="1"/>
      </w:tblPr>
      <w:tblGrid>
        <w:gridCol w:w="5295"/>
        <w:gridCol w:w="5040"/>
      </w:tblGrid>
      <w:tr w:rsidR="00CF0106" w:rsidRPr="004D0464" w14:paraId="5632BE84" w14:textId="77777777" w:rsidTr="000A0EF8">
        <w:trPr>
          <w:trHeight w:val="1834"/>
        </w:trPr>
        <w:tc>
          <w:tcPr>
            <w:tcW w:w="5295" w:type="dxa"/>
            <w:shd w:val="clear" w:color="auto" w:fill="D9D9D9" w:themeFill="background1" w:themeFillShade="D9"/>
          </w:tcPr>
          <w:p w14:paraId="190EF9AC" w14:textId="77777777" w:rsidR="00CF0106" w:rsidRPr="00405EB7" w:rsidRDefault="00CF0106" w:rsidP="00EC08A9">
            <w:pPr>
              <w:spacing w:after="0"/>
              <w:ind w:left="0" w:right="0" w:firstLine="0"/>
              <w:rPr>
                <w:rFonts w:asciiTheme="minorHAnsi" w:hAnsiTheme="minorHAnsi" w:cstheme="minorHAnsi"/>
                <w:b/>
                <w:bCs/>
                <w:color w:val="3B3838" w:themeColor="background2" w:themeShade="40"/>
                <w:sz w:val="24"/>
                <w:szCs w:val="24"/>
                <w:u w:val="single"/>
              </w:rPr>
            </w:pPr>
            <w:r w:rsidRPr="00405EB7">
              <w:rPr>
                <w:rFonts w:asciiTheme="minorHAnsi" w:hAnsiTheme="minorHAnsi" w:cstheme="minorHAnsi"/>
                <w:b/>
                <w:bCs/>
                <w:color w:val="3B3838" w:themeColor="background2" w:themeShade="40"/>
                <w:sz w:val="24"/>
                <w:szCs w:val="24"/>
                <w:u w:val="single"/>
              </w:rPr>
              <w:t>Medication Reconciliation</w:t>
            </w:r>
          </w:p>
          <w:p w14:paraId="6E8D0151" w14:textId="77777777" w:rsidR="00CF0106" w:rsidRPr="00405EB7" w:rsidRDefault="00CF0106" w:rsidP="00EC08A9">
            <w:pPr>
              <w:spacing w:after="0"/>
              <w:ind w:left="0" w:right="0" w:firstLine="0"/>
              <w:rPr>
                <w:rFonts w:asciiTheme="minorHAnsi" w:hAnsiTheme="minorHAnsi" w:cstheme="minorHAnsi"/>
                <w:b/>
                <w:bCs/>
                <w:color w:val="3B3838" w:themeColor="background2" w:themeShade="40"/>
                <w:sz w:val="24"/>
                <w:szCs w:val="24"/>
              </w:rPr>
            </w:pPr>
            <w:r w:rsidRPr="00405EB7">
              <w:rPr>
                <w:rFonts w:asciiTheme="minorHAnsi" w:hAnsiTheme="minorHAnsi" w:cstheme="minorHAnsi"/>
                <w:b/>
                <w:bCs/>
                <w:color w:val="3B3838" w:themeColor="background2" w:themeShade="40"/>
                <w:sz w:val="24"/>
                <w:szCs w:val="24"/>
              </w:rPr>
              <w:t xml:space="preserve">A list of prescribed medications, herbal products, </w:t>
            </w:r>
            <w:r w:rsidR="00AC3206">
              <w:rPr>
                <w:rFonts w:asciiTheme="minorHAnsi" w:hAnsiTheme="minorHAnsi" w:cstheme="minorHAnsi"/>
                <w:b/>
                <w:bCs/>
                <w:color w:val="3B3838" w:themeColor="background2" w:themeShade="40"/>
                <w:sz w:val="24"/>
                <w:szCs w:val="24"/>
              </w:rPr>
              <w:t xml:space="preserve"> </w:t>
            </w:r>
            <w:r w:rsidRPr="00405EB7">
              <w:rPr>
                <w:rFonts w:asciiTheme="minorHAnsi" w:hAnsiTheme="minorHAnsi" w:cstheme="minorHAnsi"/>
                <w:b/>
                <w:bCs/>
                <w:color w:val="3B3838" w:themeColor="background2" w:themeShade="40"/>
                <w:sz w:val="24"/>
                <w:szCs w:val="24"/>
              </w:rPr>
              <w:t>and OTC medications taken by the Veteran.</w:t>
            </w:r>
          </w:p>
          <w:p w14:paraId="3278655B" w14:textId="77777777" w:rsidR="00F427D2" w:rsidRDefault="00F427D2" w:rsidP="00EC08A9">
            <w:pPr>
              <w:spacing w:after="0"/>
              <w:ind w:left="0" w:right="0" w:firstLine="0"/>
              <w:rPr>
                <w:rFonts w:asciiTheme="minorHAnsi" w:hAnsiTheme="minorHAnsi" w:cstheme="minorHAnsi"/>
                <w:b/>
                <w:bCs/>
                <w:color w:val="3B3838" w:themeColor="background2" w:themeShade="40"/>
                <w:sz w:val="24"/>
                <w:szCs w:val="24"/>
              </w:rPr>
            </w:pPr>
          </w:p>
          <w:p w14:paraId="4FD5214F" w14:textId="77777777" w:rsidR="002F3430" w:rsidRDefault="002F3430" w:rsidP="00EC08A9">
            <w:pPr>
              <w:spacing w:after="0"/>
              <w:ind w:left="0" w:right="0" w:firstLine="0"/>
              <w:rPr>
                <w:rFonts w:asciiTheme="minorHAnsi" w:hAnsiTheme="minorHAnsi" w:cstheme="minorHAnsi"/>
                <w:b/>
                <w:bCs/>
                <w:color w:val="3B3838" w:themeColor="background2" w:themeShade="40"/>
                <w:sz w:val="24"/>
                <w:szCs w:val="24"/>
              </w:rPr>
            </w:pPr>
          </w:p>
          <w:p w14:paraId="3E6BB7F4" w14:textId="77777777" w:rsidR="002F3430" w:rsidRDefault="002F3430" w:rsidP="00EC08A9">
            <w:pPr>
              <w:spacing w:after="0"/>
              <w:ind w:left="0" w:right="0" w:firstLine="0"/>
              <w:rPr>
                <w:rFonts w:asciiTheme="minorHAnsi" w:hAnsiTheme="minorHAnsi" w:cstheme="minorHAnsi"/>
                <w:b/>
                <w:bCs/>
                <w:color w:val="3B3838" w:themeColor="background2" w:themeShade="40"/>
                <w:sz w:val="24"/>
                <w:szCs w:val="24"/>
              </w:rPr>
            </w:pPr>
          </w:p>
          <w:p w14:paraId="457CE6D4" w14:textId="77777777" w:rsidR="00CF0106" w:rsidRPr="004D0464" w:rsidRDefault="004D0464" w:rsidP="00EC08A9">
            <w:pPr>
              <w:spacing w:after="0"/>
              <w:ind w:left="0" w:righ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05EB7">
              <w:rPr>
                <w:rFonts w:asciiTheme="minorHAnsi" w:hAnsiTheme="minorHAnsi" w:cstheme="minorHAnsi"/>
                <w:b/>
                <w:bCs/>
                <w:color w:val="3B3838" w:themeColor="background2" w:themeShade="40"/>
                <w:sz w:val="24"/>
                <w:szCs w:val="24"/>
              </w:rPr>
              <w:t>GOAL</w:t>
            </w:r>
            <w:r w:rsidR="00CF0106" w:rsidRPr="00405EB7">
              <w:rPr>
                <w:rFonts w:asciiTheme="minorHAnsi" w:hAnsiTheme="minorHAnsi" w:cstheme="minorHAnsi"/>
                <w:b/>
                <w:bCs/>
                <w:color w:val="3B3838" w:themeColor="background2" w:themeShade="40"/>
                <w:sz w:val="24"/>
                <w:szCs w:val="24"/>
              </w:rPr>
              <w:t xml:space="preserve">: Confirm and document an accurate and current medication list. </w:t>
            </w:r>
          </w:p>
        </w:tc>
        <w:tc>
          <w:tcPr>
            <w:tcW w:w="5040" w:type="dxa"/>
            <w:shd w:val="clear" w:color="auto" w:fill="D5E1F2"/>
          </w:tcPr>
          <w:p w14:paraId="63B02F07" w14:textId="77777777" w:rsidR="000A0EF8" w:rsidRDefault="00CF0106" w:rsidP="00EC08A9">
            <w:pPr>
              <w:spacing w:after="0"/>
              <w:ind w:left="0" w:right="0" w:firstLine="0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  <w:u w:val="single"/>
              </w:rPr>
            </w:pPr>
            <w:r w:rsidRPr="004D0464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>VIONE</w:t>
            </w:r>
          </w:p>
          <w:p w14:paraId="7908FB7A" w14:textId="77777777" w:rsidR="000A0EF8" w:rsidRPr="000A0EF8" w:rsidRDefault="00CF0106" w:rsidP="00EC08A9">
            <w:pPr>
              <w:spacing w:after="0"/>
              <w:ind w:left="0" w:right="0" w:firstLine="0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  <w:u w:val="single"/>
              </w:rPr>
            </w:pPr>
            <w:r w:rsidRPr="004D0464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 xml:space="preserve">A simple electronic tool that focuses on </w:t>
            </w:r>
            <w:r w:rsidR="000A0EF8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 xml:space="preserve">      </w:t>
            </w:r>
          </w:p>
          <w:p w14:paraId="68A472A6" w14:textId="77777777" w:rsidR="000A0EF8" w:rsidRDefault="00CF0106" w:rsidP="00EC08A9">
            <w:pPr>
              <w:spacing w:after="0"/>
              <w:ind w:left="0" w:right="0" w:firstLine="0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4D0464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 xml:space="preserve">whether a Veteran should or should not be </w:t>
            </w:r>
            <w:r w:rsidR="000A0EF8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</w:p>
          <w:p w14:paraId="07CF49E9" w14:textId="77777777" w:rsidR="00CF0106" w:rsidRPr="004D0464" w:rsidRDefault="00CF0106" w:rsidP="00EC08A9">
            <w:pPr>
              <w:spacing w:after="0"/>
              <w:ind w:left="0" w:right="0" w:firstLine="0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4D0464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taking a medication on their current medication list.</w:t>
            </w:r>
          </w:p>
          <w:p w14:paraId="36532FEF" w14:textId="77777777" w:rsidR="002F3430" w:rsidRDefault="000A0EF8" w:rsidP="00EC08A9">
            <w:pPr>
              <w:spacing w:after="0"/>
              <w:ind w:left="0" w:right="0" w:firstLine="0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 xml:space="preserve">                </w:t>
            </w:r>
          </w:p>
          <w:p w14:paraId="3062B7D2" w14:textId="77777777" w:rsidR="00CF0106" w:rsidRPr="002F3430" w:rsidRDefault="00CF0106" w:rsidP="00EC08A9">
            <w:pPr>
              <w:spacing w:after="0"/>
              <w:ind w:left="0" w:right="0" w:firstLine="0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4D0464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 xml:space="preserve">GOAL: Create a medication regimen that is </w:t>
            </w:r>
            <w:r w:rsidR="000A0EF8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r w:rsidRPr="004D0464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helpful, not harmful.</w:t>
            </w:r>
          </w:p>
        </w:tc>
      </w:tr>
    </w:tbl>
    <w:p w14:paraId="73C3B5E0" w14:textId="77777777" w:rsidR="00AA1989" w:rsidRPr="00406962" w:rsidRDefault="007F619C" w:rsidP="00A931D1">
      <w:pPr>
        <w:spacing w:after="0"/>
        <w:ind w:right="0"/>
        <w:rPr>
          <w:rFonts w:asciiTheme="minorHAnsi" w:hAnsiTheme="minorHAnsi" w:cstheme="minorHAnsi"/>
          <w:color w:val="003B70"/>
        </w:rPr>
      </w:pPr>
      <w:r w:rsidRPr="0063279F">
        <w:rPr>
          <w:noProof/>
        </w:rPr>
        <w:drawing>
          <wp:anchor distT="0" distB="0" distL="114300" distR="114300" simplePos="0" relativeHeight="251682816" behindDoc="0" locked="0" layoutInCell="1" allowOverlap="1" wp14:anchorId="1494EF85" wp14:editId="30B56F8C">
            <wp:simplePos x="0" y="0"/>
            <wp:positionH relativeFrom="column">
              <wp:posOffset>-97628</wp:posOffset>
            </wp:positionH>
            <wp:positionV relativeFrom="paragraph">
              <wp:posOffset>190500</wp:posOffset>
            </wp:positionV>
            <wp:extent cx="7153151" cy="233916"/>
            <wp:effectExtent l="0" t="0" r="0" b="0"/>
            <wp:wrapNone/>
            <wp:docPr id="56" name="Picture 55">
              <a:extLst xmlns:a="http://schemas.openxmlformats.org/drawingml/2006/main">
                <a:ext uri="{FF2B5EF4-FFF2-40B4-BE49-F238E27FC236}">
                  <a16:creationId xmlns:a16="http://schemas.microsoft.com/office/drawing/2014/main" id="{325CC76A-2E36-485D-8FD9-1012D2BD94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5">
                      <a:extLst>
                        <a:ext uri="{FF2B5EF4-FFF2-40B4-BE49-F238E27FC236}">
                          <a16:creationId xmlns:a16="http://schemas.microsoft.com/office/drawing/2014/main" id="{325CC76A-2E36-485D-8FD9-1012D2BD94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151" cy="233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5501B" w14:textId="77777777" w:rsidR="00356838" w:rsidRPr="00406962" w:rsidRDefault="00356838" w:rsidP="00A931D1">
      <w:pPr>
        <w:spacing w:after="0"/>
        <w:ind w:right="0"/>
        <w:rPr>
          <w:b/>
          <w:bCs/>
          <w:color w:val="FFFFFF" w:themeColor="background1"/>
          <w:sz w:val="20"/>
          <w:szCs w:val="20"/>
        </w:rPr>
      </w:pPr>
      <w:r w:rsidRPr="00406962">
        <w:rPr>
          <w:b/>
          <w:bCs/>
          <w:color w:val="FFFFFF" w:themeColor="background1"/>
          <w:sz w:val="20"/>
          <w:szCs w:val="20"/>
        </w:rPr>
        <w:t xml:space="preserve"> </w:t>
      </w:r>
    </w:p>
    <w:p w14:paraId="507EEDDB" w14:textId="4EC439DA" w:rsidR="00DC5271" w:rsidRDefault="00DC5271">
      <w:pPr>
        <w:spacing w:after="160" w:line="259" w:lineRule="auto"/>
        <w:ind w:left="0" w:right="0" w:firstLine="0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br w:type="page"/>
      </w:r>
      <w:r w:rsidR="008E1929" w:rsidRPr="008E1929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lastRenderedPageBreak/>
        <w:drawing>
          <wp:inline distT="0" distB="0" distL="0" distR="0" wp14:anchorId="58EC3CE1" wp14:editId="01914519">
            <wp:extent cx="3337560" cy="1865376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1929" w:rsidRPr="008E1929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drawing>
          <wp:inline distT="0" distB="0" distL="0" distR="0" wp14:anchorId="7692C6BB" wp14:editId="2F343991">
            <wp:extent cx="3282696" cy="1865376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2696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F5509" w14:textId="55D4A406" w:rsidR="008E1929" w:rsidRPr="008E1929" w:rsidRDefault="008E1929" w:rsidP="008E1929">
      <w:pPr>
        <w:spacing w:after="160" w:line="259" w:lineRule="auto"/>
        <w:ind w:left="0" w:right="0" w:firstLine="0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</w:pPr>
      <w:r w:rsidRPr="008E1929">
        <w:rPr>
          <w:rFonts w:asciiTheme="minorHAnsi" w:hAnsiTheme="minorHAnsi" w:cstheme="minorHAnsi"/>
          <w:b/>
          <w:bCs/>
          <w:color w:val="auto"/>
          <w:sz w:val="24"/>
          <w:szCs w:val="24"/>
        </w:rPr>
        <w:t>VIONE DASHBOARDS</w:t>
      </w:r>
      <w:r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:</w:t>
      </w:r>
      <w:hyperlink r:id="rId10" w:history="1">
        <w:r w:rsidRPr="008E1929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PACT/HBPC</w:t>
        </w:r>
      </w:hyperlink>
      <w:r w:rsidRPr="008E1929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 | </w:t>
      </w:r>
      <w:hyperlink r:id="rId11" w:history="1">
        <w:r w:rsidRPr="008E1929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CLC/Inpatient</w:t>
        </w:r>
      </w:hyperlink>
      <w:r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 xml:space="preserve"> </w:t>
      </w:r>
      <w:r w:rsidRPr="008E1929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: </w:t>
      </w:r>
      <w:hyperlink r:id="rId12" w:history="1">
        <w:r w:rsidRPr="008E1929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Upcoming Appt</w:t>
        </w:r>
      </w:hyperlink>
    </w:p>
    <w:p w14:paraId="0E821A3D" w14:textId="77777777" w:rsidR="00AC3206" w:rsidRDefault="00AC3206" w:rsidP="00952630">
      <w:pPr>
        <w:pStyle w:val="Heading2"/>
        <w:keepNext w:val="0"/>
        <w:keepLines w:val="0"/>
        <w:ind w:left="0" w:firstLine="0"/>
        <w:rPr>
          <w:rFonts w:asciiTheme="minorHAnsi" w:hAnsiTheme="minorHAnsi" w:cstheme="minorHAnsi"/>
          <w:color w:val="E25448"/>
          <w:sz w:val="28"/>
          <w:szCs w:val="28"/>
          <w:u w:val="single"/>
        </w:rPr>
      </w:pPr>
    </w:p>
    <w:p w14:paraId="3035401F" w14:textId="77777777" w:rsidR="00952630" w:rsidRPr="003A3D4D" w:rsidRDefault="00952630" w:rsidP="00952630">
      <w:pPr>
        <w:pStyle w:val="Heading2"/>
        <w:keepNext w:val="0"/>
        <w:keepLines w:val="0"/>
        <w:ind w:left="0" w:firstLine="0"/>
        <w:rPr>
          <w:rFonts w:asciiTheme="minorHAnsi" w:hAnsiTheme="minorHAnsi" w:cstheme="minorHAnsi"/>
          <w:color w:val="E25448"/>
          <w:sz w:val="28"/>
          <w:szCs w:val="28"/>
          <w:u w:val="single"/>
        </w:rPr>
      </w:pPr>
      <w:r w:rsidRPr="003A3D4D">
        <w:rPr>
          <w:rFonts w:asciiTheme="minorHAnsi" w:hAnsiTheme="minorHAnsi" w:cstheme="minorHAnsi"/>
          <w:color w:val="E25448"/>
          <w:sz w:val="28"/>
          <w:szCs w:val="28"/>
          <w:u w:val="single"/>
        </w:rPr>
        <w:t xml:space="preserve">How </w:t>
      </w:r>
      <w:r w:rsidR="00981C30">
        <w:rPr>
          <w:rFonts w:asciiTheme="minorHAnsi" w:hAnsiTheme="minorHAnsi" w:cstheme="minorHAnsi"/>
          <w:color w:val="E25448"/>
          <w:sz w:val="28"/>
          <w:szCs w:val="28"/>
          <w:u w:val="single"/>
        </w:rPr>
        <w:t>VIONE</w:t>
      </w:r>
      <w:r w:rsidRPr="003A3D4D">
        <w:rPr>
          <w:rFonts w:asciiTheme="minorHAnsi" w:hAnsiTheme="minorHAnsi" w:cstheme="minorHAnsi"/>
          <w:color w:val="E25448"/>
          <w:sz w:val="28"/>
          <w:szCs w:val="28"/>
          <w:u w:val="single"/>
        </w:rPr>
        <w:t xml:space="preserve"> </w:t>
      </w:r>
      <w:r w:rsidR="00260132">
        <w:rPr>
          <w:rFonts w:asciiTheme="minorHAnsi" w:hAnsiTheme="minorHAnsi" w:cstheme="minorHAnsi"/>
          <w:color w:val="E25448"/>
          <w:sz w:val="28"/>
          <w:szCs w:val="28"/>
          <w:u w:val="single"/>
        </w:rPr>
        <w:t>w</w:t>
      </w:r>
      <w:r w:rsidRPr="003A3D4D">
        <w:rPr>
          <w:rFonts w:asciiTheme="minorHAnsi" w:hAnsiTheme="minorHAnsi" w:cstheme="minorHAnsi"/>
          <w:color w:val="E25448"/>
          <w:sz w:val="28"/>
          <w:szCs w:val="28"/>
          <w:u w:val="single"/>
        </w:rPr>
        <w:t>orks</w:t>
      </w:r>
      <w:r w:rsidR="00981C30">
        <w:rPr>
          <w:rFonts w:asciiTheme="minorHAnsi" w:hAnsiTheme="minorHAnsi" w:cstheme="minorHAnsi"/>
          <w:color w:val="E25448"/>
          <w:sz w:val="28"/>
          <w:szCs w:val="28"/>
          <w:u w:val="single"/>
        </w:rPr>
        <w:t xml:space="preserve"> in Electronic Health Records: </w:t>
      </w:r>
    </w:p>
    <w:p w14:paraId="05E9B451" w14:textId="77777777" w:rsidR="00C73CFB" w:rsidRPr="00840724" w:rsidRDefault="00C73CFB" w:rsidP="00AC3206">
      <w:pPr>
        <w:numPr>
          <w:ilvl w:val="0"/>
          <w:numId w:val="4"/>
        </w:numPr>
        <w:tabs>
          <w:tab w:val="num" w:pos="360"/>
        </w:tabs>
        <w:spacing w:after="0"/>
        <w:ind w:right="1872" w:hanging="540"/>
        <w:rPr>
          <w:sz w:val="24"/>
          <w:szCs w:val="24"/>
        </w:rPr>
      </w:pPr>
      <w:r w:rsidRPr="00C73CFB">
        <w:rPr>
          <w:sz w:val="24"/>
          <w:szCs w:val="24"/>
        </w:rPr>
        <w:t xml:space="preserve">Review Medications – consider VIONE </w:t>
      </w:r>
      <w:r w:rsidR="009A4EB2">
        <w:rPr>
          <w:sz w:val="24"/>
          <w:szCs w:val="24"/>
        </w:rPr>
        <w:t>d</w:t>
      </w:r>
      <w:r w:rsidR="009A4EB2" w:rsidRPr="00C73CFB">
        <w:rPr>
          <w:sz w:val="24"/>
          <w:szCs w:val="24"/>
        </w:rPr>
        <w:t xml:space="preserve">eprescribing </w:t>
      </w:r>
      <w:r w:rsidRPr="00C73CFB">
        <w:rPr>
          <w:sz w:val="24"/>
          <w:szCs w:val="24"/>
        </w:rPr>
        <w:t>filters</w:t>
      </w:r>
      <w:r w:rsidR="009A4EB2">
        <w:rPr>
          <w:sz w:val="24"/>
          <w:szCs w:val="24"/>
        </w:rPr>
        <w:t xml:space="preserve"> for each medication</w:t>
      </w:r>
    </w:p>
    <w:p w14:paraId="71B72CBD" w14:textId="77777777" w:rsidR="00C73CFB" w:rsidRDefault="00AC3206" w:rsidP="00AC3206">
      <w:pPr>
        <w:numPr>
          <w:ilvl w:val="0"/>
          <w:numId w:val="4"/>
        </w:numPr>
        <w:tabs>
          <w:tab w:val="num" w:pos="360"/>
        </w:tabs>
        <w:spacing w:after="0"/>
        <w:ind w:right="1872" w:hanging="54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2EF328BD" wp14:editId="416EA930">
            <wp:simplePos x="0" y="0"/>
            <wp:positionH relativeFrom="margin">
              <wp:posOffset>3681568</wp:posOffset>
            </wp:positionH>
            <wp:positionV relativeFrom="paragraph">
              <wp:posOffset>20320</wp:posOffset>
            </wp:positionV>
            <wp:extent cx="2945130" cy="1403350"/>
            <wp:effectExtent l="0" t="0" r="7620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2" t="13013" r="7152" b="12276"/>
                    <a:stretch/>
                  </pic:blipFill>
                  <pic:spPr bwMode="auto">
                    <a:xfrm>
                      <a:off x="0" y="0"/>
                      <a:ext cx="294513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EB2">
        <w:rPr>
          <w:sz w:val="24"/>
          <w:szCs w:val="24"/>
        </w:rPr>
        <w:t>In CPRS, c</w:t>
      </w:r>
      <w:r w:rsidR="00C73CFB" w:rsidRPr="00C73CFB">
        <w:rPr>
          <w:sz w:val="24"/>
          <w:szCs w:val="24"/>
        </w:rPr>
        <w:t>lick on</w:t>
      </w:r>
      <w:r w:rsidR="00C73CFB">
        <w:rPr>
          <w:sz w:val="24"/>
          <w:szCs w:val="24"/>
        </w:rPr>
        <w:t>:</w:t>
      </w:r>
    </w:p>
    <w:p w14:paraId="1B3C3A09" w14:textId="77777777" w:rsidR="00C73CFB" w:rsidRPr="00C73CFB" w:rsidRDefault="00C73CFB" w:rsidP="00AC3206">
      <w:pPr>
        <w:numPr>
          <w:ilvl w:val="1"/>
          <w:numId w:val="4"/>
        </w:numPr>
        <w:tabs>
          <w:tab w:val="num" w:pos="360"/>
          <w:tab w:val="num" w:pos="810"/>
        </w:tabs>
        <w:spacing w:after="120" w:line="240" w:lineRule="auto"/>
        <w:ind w:left="1454" w:right="1872" w:hanging="540"/>
        <w:rPr>
          <w:sz w:val="24"/>
          <w:szCs w:val="24"/>
        </w:rPr>
      </w:pPr>
      <w:r>
        <w:rPr>
          <w:sz w:val="24"/>
          <w:szCs w:val="24"/>
        </w:rPr>
        <w:t>M</w:t>
      </w:r>
      <w:r w:rsidRPr="00C73CFB">
        <w:rPr>
          <w:sz w:val="24"/>
          <w:szCs w:val="24"/>
        </w:rPr>
        <w:t>edication</w:t>
      </w:r>
    </w:p>
    <w:p w14:paraId="708B29FB" w14:textId="77777777" w:rsidR="00C73CFB" w:rsidRPr="00C73CFB" w:rsidRDefault="00C73CFB" w:rsidP="00AC3206">
      <w:pPr>
        <w:numPr>
          <w:ilvl w:val="1"/>
          <w:numId w:val="4"/>
        </w:numPr>
        <w:tabs>
          <w:tab w:val="num" w:pos="360"/>
          <w:tab w:val="num" w:pos="810"/>
        </w:tabs>
        <w:spacing w:after="120" w:line="240" w:lineRule="auto"/>
        <w:ind w:left="1454" w:right="1872" w:hanging="540"/>
        <w:rPr>
          <w:sz w:val="24"/>
          <w:szCs w:val="24"/>
        </w:rPr>
      </w:pPr>
      <w:r>
        <w:rPr>
          <w:sz w:val="24"/>
          <w:szCs w:val="24"/>
        </w:rPr>
        <w:t>A</w:t>
      </w:r>
      <w:r w:rsidRPr="00C73CFB">
        <w:rPr>
          <w:sz w:val="24"/>
          <w:szCs w:val="24"/>
        </w:rPr>
        <w:t>ctions</w:t>
      </w:r>
    </w:p>
    <w:p w14:paraId="25D683A9" w14:textId="77777777" w:rsidR="00C73CFB" w:rsidRPr="00C73CFB" w:rsidRDefault="00C73CFB" w:rsidP="00AC3206">
      <w:pPr>
        <w:numPr>
          <w:ilvl w:val="1"/>
          <w:numId w:val="4"/>
        </w:numPr>
        <w:tabs>
          <w:tab w:val="num" w:pos="360"/>
          <w:tab w:val="num" w:pos="810"/>
        </w:tabs>
        <w:spacing w:after="120" w:line="240" w:lineRule="auto"/>
        <w:ind w:left="1454" w:right="1872" w:hanging="540"/>
        <w:rPr>
          <w:sz w:val="24"/>
          <w:szCs w:val="24"/>
        </w:rPr>
      </w:pPr>
      <w:r>
        <w:rPr>
          <w:sz w:val="24"/>
          <w:szCs w:val="24"/>
        </w:rPr>
        <w:t>D</w:t>
      </w:r>
      <w:r w:rsidRPr="00C73CFB">
        <w:rPr>
          <w:sz w:val="24"/>
          <w:szCs w:val="24"/>
        </w:rPr>
        <w:t xml:space="preserve">iscontinue – drop down menu </w:t>
      </w:r>
    </w:p>
    <w:p w14:paraId="3185BF70" w14:textId="77777777" w:rsidR="00406962" w:rsidRDefault="00C73CFB" w:rsidP="00AC3206">
      <w:pPr>
        <w:numPr>
          <w:ilvl w:val="0"/>
          <w:numId w:val="4"/>
        </w:numPr>
        <w:tabs>
          <w:tab w:val="num" w:pos="360"/>
        </w:tabs>
        <w:spacing w:after="0"/>
        <w:ind w:right="1872" w:hanging="540"/>
        <w:rPr>
          <w:sz w:val="24"/>
          <w:szCs w:val="24"/>
        </w:rPr>
      </w:pPr>
      <w:r w:rsidRPr="00C73CFB">
        <w:rPr>
          <w:sz w:val="24"/>
          <w:szCs w:val="24"/>
        </w:rPr>
        <w:t>Choose VIONE reasons to discontinue</w:t>
      </w:r>
    </w:p>
    <w:p w14:paraId="730E0BBE" w14:textId="77777777" w:rsidR="00406962" w:rsidRDefault="00C73CFB" w:rsidP="00AC3206">
      <w:pPr>
        <w:numPr>
          <w:ilvl w:val="0"/>
          <w:numId w:val="4"/>
        </w:numPr>
        <w:tabs>
          <w:tab w:val="num" w:pos="360"/>
        </w:tabs>
        <w:spacing w:after="0"/>
        <w:ind w:right="1872" w:hanging="540"/>
        <w:rPr>
          <w:sz w:val="24"/>
          <w:szCs w:val="24"/>
        </w:rPr>
      </w:pPr>
      <w:r w:rsidRPr="00C73CFB">
        <w:rPr>
          <w:sz w:val="24"/>
          <w:szCs w:val="24"/>
        </w:rPr>
        <w:t>Discuss with patient and/or surrogate decision</w:t>
      </w:r>
      <w:r w:rsidR="00406962">
        <w:rPr>
          <w:sz w:val="24"/>
          <w:szCs w:val="24"/>
        </w:rPr>
        <w:t>-</w:t>
      </w:r>
      <w:r w:rsidRPr="00C73CFB">
        <w:rPr>
          <w:sz w:val="24"/>
          <w:szCs w:val="24"/>
        </w:rPr>
        <w:t>make</w:t>
      </w:r>
      <w:r w:rsidR="00406962">
        <w:rPr>
          <w:sz w:val="24"/>
          <w:szCs w:val="24"/>
        </w:rPr>
        <w:t>r</w:t>
      </w:r>
    </w:p>
    <w:p w14:paraId="7CE572FA" w14:textId="77777777" w:rsidR="00406962" w:rsidRPr="00406962" w:rsidRDefault="00406962" w:rsidP="000F0DFE">
      <w:pPr>
        <w:numPr>
          <w:ilvl w:val="0"/>
          <w:numId w:val="4"/>
        </w:numPr>
        <w:tabs>
          <w:tab w:val="clear" w:pos="630"/>
          <w:tab w:val="num" w:pos="360"/>
        </w:tabs>
        <w:spacing w:after="0"/>
        <w:ind w:left="360" w:right="983" w:hanging="270"/>
        <w:rPr>
          <w:sz w:val="24"/>
          <w:szCs w:val="24"/>
        </w:rPr>
      </w:pPr>
      <w:r>
        <w:rPr>
          <w:sz w:val="24"/>
          <w:szCs w:val="24"/>
        </w:rPr>
        <w:t>M</w:t>
      </w:r>
      <w:r w:rsidR="00981C30" w:rsidRPr="00DB0110">
        <w:rPr>
          <w:color w:val="auto"/>
          <w:sz w:val="24"/>
          <w:szCs w:val="24"/>
        </w:rPr>
        <w:t>ake deprescribing decisions based on</w:t>
      </w:r>
      <w:r w:rsidR="00840724">
        <w:rPr>
          <w:color w:val="auto"/>
          <w:sz w:val="24"/>
          <w:szCs w:val="24"/>
        </w:rPr>
        <w:t xml:space="preserve"> </w:t>
      </w:r>
      <w:r w:rsidR="008D60E4" w:rsidRPr="00DB0110">
        <w:rPr>
          <w:color w:val="auto"/>
          <w:sz w:val="24"/>
          <w:szCs w:val="24"/>
        </w:rPr>
        <w:t>clinical review</w:t>
      </w:r>
      <w:r>
        <w:rPr>
          <w:color w:val="auto"/>
          <w:sz w:val="24"/>
          <w:szCs w:val="24"/>
        </w:rPr>
        <w:t xml:space="preserve"> in the </w:t>
      </w:r>
      <w:r w:rsidR="008D60E4" w:rsidRPr="00DB0110">
        <w:rPr>
          <w:color w:val="auto"/>
          <w:sz w:val="24"/>
          <w:szCs w:val="24"/>
        </w:rPr>
        <w:t xml:space="preserve">best interests of </w:t>
      </w:r>
      <w:r>
        <w:rPr>
          <w:color w:val="auto"/>
          <w:sz w:val="24"/>
          <w:szCs w:val="24"/>
        </w:rPr>
        <w:t xml:space="preserve">the </w:t>
      </w:r>
      <w:r w:rsidR="008D60E4" w:rsidRPr="00DB0110">
        <w:rPr>
          <w:color w:val="auto"/>
          <w:sz w:val="24"/>
          <w:szCs w:val="24"/>
        </w:rPr>
        <w:t>patient</w:t>
      </w:r>
    </w:p>
    <w:p w14:paraId="0978E3E0" w14:textId="77777777" w:rsidR="00C73CFB" w:rsidRPr="00C73CFB" w:rsidRDefault="00406962" w:rsidP="00AC3206">
      <w:pPr>
        <w:numPr>
          <w:ilvl w:val="0"/>
          <w:numId w:val="4"/>
        </w:numPr>
        <w:tabs>
          <w:tab w:val="num" w:pos="360"/>
        </w:tabs>
        <w:spacing w:after="0"/>
        <w:ind w:right="983" w:hanging="540"/>
        <w:rPr>
          <w:sz w:val="24"/>
          <w:szCs w:val="24"/>
        </w:rPr>
      </w:pPr>
      <w:r>
        <w:rPr>
          <w:sz w:val="24"/>
          <w:szCs w:val="24"/>
        </w:rPr>
        <w:t>Doc</w:t>
      </w:r>
      <w:r w:rsidR="00C73CFB" w:rsidRPr="00C73CFB">
        <w:rPr>
          <w:sz w:val="24"/>
          <w:szCs w:val="24"/>
        </w:rPr>
        <w:t>ument in progress note – add collaborati</w:t>
      </w:r>
      <w:r>
        <w:rPr>
          <w:sz w:val="24"/>
          <w:szCs w:val="24"/>
        </w:rPr>
        <w:t>ng</w:t>
      </w:r>
      <w:r w:rsidR="00C73CFB" w:rsidRPr="00C73CFB">
        <w:rPr>
          <w:sz w:val="24"/>
          <w:szCs w:val="24"/>
        </w:rPr>
        <w:t xml:space="preserve"> pharmacist</w:t>
      </w:r>
      <w:r>
        <w:rPr>
          <w:sz w:val="24"/>
          <w:szCs w:val="24"/>
        </w:rPr>
        <w:t xml:space="preserve"> and/or</w:t>
      </w:r>
      <w:r w:rsidR="00C73CFB" w:rsidRPr="00C73CFB">
        <w:rPr>
          <w:sz w:val="24"/>
          <w:szCs w:val="24"/>
        </w:rPr>
        <w:t xml:space="preserve"> provider</w:t>
      </w:r>
      <w:r>
        <w:rPr>
          <w:sz w:val="24"/>
          <w:szCs w:val="24"/>
        </w:rPr>
        <w:t>s</w:t>
      </w:r>
      <w:r w:rsidR="00C73CFB" w:rsidRPr="00C73CFB">
        <w:rPr>
          <w:sz w:val="24"/>
          <w:szCs w:val="24"/>
        </w:rPr>
        <w:t xml:space="preserve"> as </w:t>
      </w:r>
      <w:r w:rsidR="008D60E4">
        <w:rPr>
          <w:sz w:val="24"/>
          <w:szCs w:val="24"/>
        </w:rPr>
        <w:t>c</w:t>
      </w:r>
      <w:r w:rsidR="00C73CFB" w:rsidRPr="00C73CFB">
        <w:rPr>
          <w:sz w:val="24"/>
          <w:szCs w:val="24"/>
        </w:rPr>
        <w:t>osigners</w:t>
      </w:r>
    </w:p>
    <w:p w14:paraId="7DCAB002" w14:textId="77777777" w:rsidR="00C73CFB" w:rsidRDefault="00C73CFB" w:rsidP="00AC3206">
      <w:pPr>
        <w:numPr>
          <w:ilvl w:val="0"/>
          <w:numId w:val="4"/>
        </w:numPr>
        <w:tabs>
          <w:tab w:val="clear" w:pos="630"/>
          <w:tab w:val="num" w:pos="360"/>
        </w:tabs>
        <w:spacing w:after="0"/>
        <w:ind w:left="360" w:right="1872" w:hanging="270"/>
        <w:rPr>
          <w:sz w:val="24"/>
          <w:szCs w:val="24"/>
        </w:rPr>
      </w:pPr>
      <w:r w:rsidRPr="00C73CFB">
        <w:rPr>
          <w:sz w:val="24"/>
          <w:szCs w:val="24"/>
        </w:rPr>
        <w:t>Data is automatically captured</w:t>
      </w:r>
      <w:r w:rsidR="009A4EB2">
        <w:rPr>
          <w:sz w:val="24"/>
          <w:szCs w:val="24"/>
        </w:rPr>
        <w:t xml:space="preserve"> every day when </w:t>
      </w:r>
      <w:r w:rsidRPr="00C73CFB">
        <w:rPr>
          <w:sz w:val="24"/>
          <w:szCs w:val="24"/>
        </w:rPr>
        <w:t>VIONE option</w:t>
      </w:r>
      <w:r w:rsidR="009A4EB2">
        <w:rPr>
          <w:sz w:val="24"/>
          <w:szCs w:val="24"/>
        </w:rPr>
        <w:t xml:space="preserve">s are selected and/or VIONE note template is utilized </w:t>
      </w:r>
      <w:r w:rsidR="00406962">
        <w:rPr>
          <w:sz w:val="24"/>
          <w:szCs w:val="24"/>
        </w:rPr>
        <w:t>for</w:t>
      </w:r>
      <w:r w:rsidR="009A4EB2">
        <w:rPr>
          <w:sz w:val="24"/>
          <w:szCs w:val="24"/>
        </w:rPr>
        <w:t xml:space="preserve"> deprescribing medications</w:t>
      </w:r>
      <w:r w:rsidRPr="00C73CFB">
        <w:rPr>
          <w:sz w:val="24"/>
          <w:szCs w:val="24"/>
        </w:rPr>
        <w:t>.</w:t>
      </w:r>
    </w:p>
    <w:p w14:paraId="63CF404C" w14:textId="77777777" w:rsidR="00952630" w:rsidRDefault="003A3D4D" w:rsidP="007F619C">
      <w:pPr>
        <w:spacing w:after="0"/>
        <w:ind w:left="0" w:right="2063" w:firstLine="0"/>
      </w:pPr>
      <w:r>
        <w:rPr>
          <w:noProof/>
        </w:rPr>
        <w:drawing>
          <wp:anchor distT="0" distB="0" distL="114300" distR="114300" simplePos="0" relativeHeight="251679231" behindDoc="0" locked="0" layoutInCell="1" allowOverlap="1" wp14:anchorId="4D5D6EB4" wp14:editId="4681BCA7">
            <wp:simplePos x="0" y="0"/>
            <wp:positionH relativeFrom="column">
              <wp:posOffset>2962275</wp:posOffset>
            </wp:positionH>
            <wp:positionV relativeFrom="paragraph">
              <wp:posOffset>47787</wp:posOffset>
            </wp:positionV>
            <wp:extent cx="2834640" cy="2468880"/>
            <wp:effectExtent l="0" t="0" r="381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6" b="5391"/>
                    <a:stretch/>
                  </pic:blipFill>
                  <pic:spPr bwMode="auto">
                    <a:xfrm>
                      <a:off x="0" y="0"/>
                      <a:ext cx="2834640" cy="2468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2A251" w14:textId="77777777" w:rsidR="00952630" w:rsidRPr="003A3D4D" w:rsidRDefault="008D60E4" w:rsidP="00952630">
      <w:pPr>
        <w:pStyle w:val="Heading2"/>
        <w:keepNext w:val="0"/>
        <w:keepLines w:val="0"/>
        <w:ind w:left="0" w:firstLine="0"/>
        <w:rPr>
          <w:rFonts w:asciiTheme="minorHAnsi" w:hAnsiTheme="minorHAnsi" w:cstheme="minorHAnsi"/>
          <w:color w:val="E25448"/>
          <w:sz w:val="28"/>
          <w:szCs w:val="28"/>
          <w:u w:val="single"/>
        </w:rPr>
      </w:pPr>
      <w:r>
        <w:rPr>
          <w:rFonts w:asciiTheme="minorHAnsi" w:hAnsiTheme="minorHAnsi" w:cstheme="minorHAnsi"/>
          <w:color w:val="E25448"/>
          <w:sz w:val="28"/>
          <w:szCs w:val="28"/>
          <w:u w:val="single"/>
        </w:rPr>
        <w:t xml:space="preserve">VIONE </w:t>
      </w:r>
      <w:r w:rsidR="00406962">
        <w:rPr>
          <w:rFonts w:asciiTheme="minorHAnsi" w:hAnsiTheme="minorHAnsi" w:cstheme="minorHAnsi"/>
          <w:color w:val="E25448"/>
          <w:sz w:val="28"/>
          <w:szCs w:val="28"/>
          <w:u w:val="single"/>
        </w:rPr>
        <w:t>Impact</w:t>
      </w:r>
      <w:r>
        <w:rPr>
          <w:rFonts w:asciiTheme="minorHAnsi" w:hAnsiTheme="minorHAnsi" w:cstheme="minorHAnsi"/>
          <w:color w:val="E25448"/>
          <w:sz w:val="28"/>
          <w:szCs w:val="28"/>
          <w:u w:val="single"/>
        </w:rPr>
        <w:t xml:space="preserve">: </w:t>
      </w:r>
    </w:p>
    <w:p w14:paraId="3179B6D2" w14:textId="56680780" w:rsidR="00C22B6E" w:rsidRDefault="00C22B6E" w:rsidP="00C22B6E">
      <w:pPr>
        <w:ind w:left="0" w:firstLine="0"/>
      </w:pPr>
      <w:r>
        <w:t xml:space="preserve">April </w:t>
      </w:r>
      <w:r w:rsidR="008B3855">
        <w:t xml:space="preserve">1, </w:t>
      </w:r>
      <w:r>
        <w:t xml:space="preserve">2016 - March </w:t>
      </w:r>
      <w:r w:rsidR="008B3855">
        <w:t>31</w:t>
      </w:r>
      <w:r>
        <w:t xml:space="preserve">, 2021: </w:t>
      </w:r>
    </w:p>
    <w:p w14:paraId="25677560" w14:textId="2E690EFE" w:rsidR="0086366F" w:rsidRPr="00AC3206" w:rsidRDefault="008B3855" w:rsidP="00C22B6E">
      <w:pPr>
        <w:ind w:left="0" w:firstLine="0"/>
        <w:rPr>
          <w:sz w:val="40"/>
          <w:szCs w:val="40"/>
        </w:rPr>
      </w:pPr>
      <w:r w:rsidRPr="008B3855">
        <w:rPr>
          <w:sz w:val="40"/>
          <w:szCs w:val="40"/>
        </w:rPr>
        <w:drawing>
          <wp:inline distT="0" distB="0" distL="0" distR="0" wp14:anchorId="0F70E824" wp14:editId="680B7543">
            <wp:extent cx="1655064" cy="1581912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55064" cy="158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97211" w14:textId="0B41C2BD" w:rsidR="008B3855" w:rsidRPr="008B3855" w:rsidRDefault="00CD0A5F" w:rsidP="008B3855">
      <w:pPr>
        <w:spacing w:after="0"/>
        <w:ind w:righ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5023">
        <w:rPr>
          <w:rFonts w:asciiTheme="minorHAnsi" w:hAnsiTheme="minorHAnsi" w:cstheme="minorHAnsi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AF7DEEA" wp14:editId="022F8DDB">
                <wp:simplePos x="0" y="0"/>
                <wp:positionH relativeFrom="page">
                  <wp:align>right</wp:align>
                </wp:positionH>
                <wp:positionV relativeFrom="paragraph">
                  <wp:posOffset>6553835</wp:posOffset>
                </wp:positionV>
                <wp:extent cx="7772400" cy="1230630"/>
                <wp:effectExtent l="0" t="0" r="0" b="7620"/>
                <wp:wrapNone/>
                <wp:docPr id="3301" name="Group 3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230630"/>
                          <a:chOff x="233916" y="1157097"/>
                          <a:chExt cx="7772400" cy="1317005"/>
                        </a:xfrm>
                      </wpg:grpSpPr>
                      <wps:wsp>
                        <wps:cNvPr id="4044" name="Shape 4044"/>
                        <wps:cNvSpPr/>
                        <wps:spPr>
                          <a:xfrm>
                            <a:off x="233916" y="1157097"/>
                            <a:ext cx="7772400" cy="131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051561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1051561"/>
                                </a:lnTo>
                                <a:lnTo>
                                  <a:pt x="0" y="10515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5" name="Shape 4045"/>
                        <wps:cNvSpPr/>
                        <wps:spPr>
                          <a:xfrm>
                            <a:off x="478464" y="1407399"/>
                            <a:ext cx="6049926" cy="953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543687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543687"/>
                                </a:lnTo>
                                <a:lnTo>
                                  <a:pt x="0" y="543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69CD8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37C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478464" y="1485123"/>
                            <a:ext cx="1446028" cy="54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545567">
                                <a:moveTo>
                                  <a:pt x="0" y="0"/>
                                </a:moveTo>
                                <a:lnTo>
                                  <a:pt x="1110856" y="0"/>
                                </a:lnTo>
                                <a:lnTo>
                                  <a:pt x="1303020" y="272783"/>
                                </a:lnTo>
                                <a:lnTo>
                                  <a:pt x="1110856" y="545567"/>
                                </a:lnTo>
                                <a:lnTo>
                                  <a:pt x="625932" y="545567"/>
                                </a:lnTo>
                                <a:lnTo>
                                  <a:pt x="0" y="545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89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B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CB3A41" id="Group 3301" o:spid="_x0000_s1026" style="position:absolute;margin-left:560.8pt;margin-top:516.05pt;width:612pt;height:96.9pt;z-index:-251656192;mso-position-horizontal:right;mso-position-horizontal-relative:page;mso-height-relative:margin" coordorigin="2339,11570" coordsize="77724,1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">
                <v:shape id="Shape 4044" o:spid="_x0000_s1027" style="position:absolute;left:2339;top:11570;width:77724;height:13171;visibility:visible;mso-wrap-style:square;v-text-anchor:top" coordsize="7772400,105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" path="m,l7772400,r,1051561l,1051561,,e" fillcolor="#deeaf4" stroked="f" strokeweight="0">
                  <v:stroke miterlimit="83231f" joinstyle="miter"/>
                  <v:path arrowok="t" textboxrect="0,0,7772400,1051561"/>
                </v:shape>
                <v:shape id="Shape 4045" o:spid="_x0000_s1028" style="position:absolute;left:4784;top:14073;width:60499;height:9539;visibility:visible;mso-wrap-style:square;v-text-anchor:top" coordsize="5760720,54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" path="m,l5760720,r,543687l,543687,,e" fillcolor="#169cd8" stroked="f" strokeweight="0">
                  <v:stroke miterlimit="83231f" joinstyle="miter"/>
                  <v:path arrowok="t" textboxrect="0,0,5760720,543687"/>
                </v:shape>
                <v:shape id="Shape 470" o:spid="_x0000_s1029" style="position:absolute;left:4784;top:14851;width:14460;height:5455;visibility:visible;mso-wrap-style:square;v-text-anchor:top" coordsize="1303020,545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" path="m,l1110856,r192164,272783l1110856,545567r-484924,l,545567,,xe" fillcolor="#283891" stroked="f" strokeweight="0">
                  <v:stroke miterlimit="83231f" joinstyle="miter"/>
                  <v:path arrowok="t" textboxrect="0,0,1303020,545567"/>
                </v:shape>
                <w10:wrap anchorx="page"/>
              </v:group>
            </w:pict>
          </mc:Fallback>
        </mc:AlternateContent>
      </w:r>
      <w:r w:rsidR="00952630">
        <w:rPr>
          <w:noProof/>
        </w:rPr>
        <w:t xml:space="preserve">  </w:t>
      </w:r>
      <w:r w:rsidR="008B3855" w:rsidRPr="008B3855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VIONE Dashboard Link: </w:t>
      </w:r>
      <w:hyperlink r:id="rId16" w:history="1">
        <w:r w:rsidR="008B3855" w:rsidRPr="008B3855">
          <w:rPr>
            <w:rFonts w:asciiTheme="minorHAnsi" w:eastAsiaTheme="minorEastAsia" w:cstheme="minorBidi"/>
            <w:b/>
            <w:bCs/>
            <w:color w:val="002060"/>
            <w:kern w:val="24"/>
            <w:sz w:val="28"/>
            <w:szCs w:val="28"/>
            <w:u w:val="single"/>
          </w:rPr>
          <w:t>Program Implementation Dashboard</w:t>
        </w:r>
      </w:hyperlink>
      <w:r w:rsidR="008B3855" w:rsidRPr="008B3855">
        <w:rPr>
          <w:rFonts w:asciiTheme="minorHAnsi" w:eastAsiaTheme="minorEastAsia" w:cstheme="minorBidi"/>
          <w:color w:val="002060"/>
          <w:kern w:val="24"/>
          <w:sz w:val="28"/>
          <w:szCs w:val="28"/>
        </w:rPr>
        <w:t> </w:t>
      </w:r>
    </w:p>
    <w:p w14:paraId="5E93F706" w14:textId="7A2F29A8" w:rsidR="0086366F" w:rsidRPr="0040060F" w:rsidRDefault="00AC3206" w:rsidP="0086366F">
      <w:pPr>
        <w:spacing w:after="0"/>
        <w:ind w:right="0"/>
        <w:rPr>
          <w:rFonts w:asciiTheme="minorHAnsi" w:hAnsiTheme="minorHAnsi" w:cstheme="minorHAnsi"/>
          <w:color w:val="003B70"/>
          <w:sz w:val="8"/>
          <w:szCs w:val="8"/>
        </w:rPr>
      </w:pPr>
      <w:r w:rsidRPr="0086366F">
        <w:rPr>
          <w:rFonts w:asciiTheme="minorHAnsi" w:hAnsiTheme="minorHAnsi" w:cstheme="minorHAnsi"/>
          <w:b/>
          <w:bCs/>
          <w:noProof/>
          <w:color w:val="FFFFFF" w:themeColor="background1"/>
          <w:sz w:val="28"/>
          <w:szCs w:val="28"/>
          <w:u w:val="single"/>
        </w:rPr>
        <w:drawing>
          <wp:anchor distT="0" distB="0" distL="114300" distR="114300" simplePos="0" relativeHeight="251679744" behindDoc="0" locked="0" layoutInCell="1" allowOverlap="1" wp14:anchorId="7561ABAD" wp14:editId="3F03F0A1">
            <wp:simplePos x="0" y="0"/>
            <wp:positionH relativeFrom="margin">
              <wp:posOffset>-125095</wp:posOffset>
            </wp:positionH>
            <wp:positionV relativeFrom="paragraph">
              <wp:posOffset>165897</wp:posOffset>
            </wp:positionV>
            <wp:extent cx="1254125" cy="1188720"/>
            <wp:effectExtent l="0" t="0" r="3175" b="0"/>
            <wp:wrapNone/>
            <wp:docPr id="14" name="Picture 14" descr="image002">
              <a:extLst xmlns:a="http://schemas.openxmlformats.org/drawingml/2006/main">
                <a:ext uri="{FF2B5EF4-FFF2-40B4-BE49-F238E27FC236}">
                  <a16:creationId xmlns:a16="http://schemas.microsoft.com/office/drawing/2014/main" id="{0CC78D78-49F6-4FE8-A666-165037AA1C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image002">
                      <a:extLst>
                        <a:ext uri="{FF2B5EF4-FFF2-40B4-BE49-F238E27FC236}">
                          <a16:creationId xmlns:a16="http://schemas.microsoft.com/office/drawing/2014/main" id="{0CC78D78-49F6-4FE8-A666-165037AA1CA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60F">
        <w:rPr>
          <w:b/>
          <w:bCs/>
          <w:i/>
          <w:iCs/>
          <w:noProof/>
          <w:color w:val="FFFFFF" w:themeColor="background1"/>
          <w:sz w:val="6"/>
          <w:szCs w:val="6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53326BC" wp14:editId="6661B065">
                <wp:simplePos x="0" y="0"/>
                <wp:positionH relativeFrom="column">
                  <wp:posOffset>1239372</wp:posOffset>
                </wp:positionH>
                <wp:positionV relativeFrom="paragraph">
                  <wp:posOffset>113665</wp:posOffset>
                </wp:positionV>
                <wp:extent cx="5688330" cy="861238"/>
                <wp:effectExtent l="0" t="0" r="7620" b="0"/>
                <wp:wrapNone/>
                <wp:docPr id="12" name="Shape 4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330" cy="861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720" h="543687">
                              <a:moveTo>
                                <a:pt x="0" y="0"/>
                              </a:moveTo>
                              <a:lnTo>
                                <a:pt x="5760720" y="0"/>
                              </a:lnTo>
                              <a:lnTo>
                                <a:pt x="5760720" y="543687"/>
                              </a:lnTo>
                              <a:lnTo>
                                <a:pt x="0" y="5436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69CD8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37C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D3BB5" id="Shape 4045" o:spid="_x0000_s1026" style="position:absolute;margin-left:97.6pt;margin-top:8.95pt;width:447.9pt;height:67.8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760720,543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" path="m,l5760720,r,543687l,543687,,e" fillcolor="#169cd8" stroked="f" strokeweight="0">
                <v:stroke miterlimit="83231f" joinstyle="miter"/>
                <v:path arrowok="t" textboxrect="0,0,5760720,543687"/>
              </v:shape>
            </w:pict>
          </mc:Fallback>
        </mc:AlternateContent>
      </w:r>
    </w:p>
    <w:p w14:paraId="6D789611" w14:textId="77777777" w:rsidR="0040060F" w:rsidRDefault="0086366F" w:rsidP="001B0D09">
      <w:pPr>
        <w:spacing w:before="120" w:after="0" w:line="240" w:lineRule="auto"/>
        <w:ind w:left="2074" w:right="0" w:firstLine="0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D204CA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At Your Facility</w:t>
      </w:r>
      <w:r w:rsidRPr="00D204CA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:</w:t>
      </w:r>
      <w:r w:rsidRPr="0086366F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    </w:t>
      </w:r>
    </w:p>
    <w:p w14:paraId="4621F1CD" w14:textId="77777777" w:rsidR="0086366F" w:rsidRPr="00D204CA" w:rsidRDefault="0086366F" w:rsidP="0040060F">
      <w:pPr>
        <w:spacing w:after="0" w:line="240" w:lineRule="auto"/>
        <w:ind w:left="2074" w:right="0" w:firstLine="0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  <w:r w:rsidRPr="00D204CA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Resources for implementation </w:t>
      </w:r>
      <w:r w:rsidR="00EA4256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 may be found</w:t>
      </w:r>
      <w:r w:rsidRPr="00D204CA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 a</w:t>
      </w:r>
      <w:r w:rsidR="00D204CA" w:rsidRPr="00D204CA">
        <w:rPr>
          <w:rFonts w:asciiTheme="minorHAnsi" w:hAnsiTheme="minorHAnsi" w:cstheme="minorHAnsi"/>
          <w:color w:val="FFFFFF" w:themeColor="background1"/>
          <w:sz w:val="28"/>
          <w:szCs w:val="28"/>
        </w:rPr>
        <w:t>t</w:t>
      </w:r>
      <w:r w:rsidRPr="00260132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 xml:space="preserve">                                </w:t>
      </w:r>
    </w:p>
    <w:p w14:paraId="1F462768" w14:textId="77777777" w:rsidR="00ED499D" w:rsidRPr="00ED499D" w:rsidRDefault="008B3855" w:rsidP="00ED499D">
      <w:pPr>
        <w:spacing w:after="0"/>
        <w:ind w:left="2070" w:right="-97" w:firstLine="0"/>
        <w:rPr>
          <w:b/>
          <w:bCs/>
          <w:color w:val="FFFFFF" w:themeColor="background1"/>
          <w:sz w:val="21"/>
          <w:szCs w:val="21"/>
        </w:rPr>
      </w:pPr>
      <w:hyperlink r:id="rId18" w:history="1">
        <w:r w:rsidR="00260132" w:rsidRPr="00ED499D">
          <w:rPr>
            <w:rStyle w:val="Hyperlink"/>
            <w:b/>
            <w:bCs/>
            <w:color w:val="FFFFFF" w:themeColor="background1"/>
            <w:sz w:val="21"/>
            <w:szCs w:val="21"/>
          </w:rPr>
          <w:t>https://dvagov.sharepoint.com/sites/vhaacademicdetailing/ClassicMigration/sitepages/vione.aspx</w:t>
        </w:r>
      </w:hyperlink>
      <w:r w:rsidR="0086366F" w:rsidRPr="00ED499D">
        <w:rPr>
          <w:b/>
          <w:bCs/>
          <w:color w:val="FFFFFF" w:themeColor="background1"/>
          <w:sz w:val="21"/>
          <w:szCs w:val="21"/>
        </w:rPr>
        <w:t xml:space="preserve"> </w:t>
      </w:r>
      <w:r w:rsidR="00ED499D" w:rsidRPr="00ED499D">
        <w:rPr>
          <w:b/>
          <w:bCs/>
          <w:color w:val="FFFFFF" w:themeColor="background1"/>
          <w:sz w:val="21"/>
          <w:szCs w:val="21"/>
        </w:rPr>
        <w:t xml:space="preserve"> </w:t>
      </w:r>
    </w:p>
    <w:p w14:paraId="616283C4" w14:textId="77777777" w:rsidR="008D60E4" w:rsidRPr="00406962" w:rsidRDefault="00ED499D" w:rsidP="00EA4256">
      <w:pPr>
        <w:spacing w:after="0"/>
        <w:ind w:left="2070" w:right="0" w:firstLine="0"/>
        <w:rPr>
          <w:b/>
          <w:bCs/>
          <w:i/>
          <w:iCs/>
          <w:color w:val="FFFFFF" w:themeColor="background1"/>
        </w:rPr>
      </w:pPr>
      <w:r>
        <w:rPr>
          <w:b/>
          <w:bCs/>
          <w:color w:val="FFFFFF" w:themeColor="background1"/>
        </w:rPr>
        <w:t xml:space="preserve">or </w:t>
      </w:r>
      <w:hyperlink r:id="rId19" w:history="1">
        <w:r w:rsidRPr="0040060F">
          <w:rPr>
            <w:rStyle w:val="Hyperlink"/>
            <w:rFonts w:asciiTheme="minorHAnsi" w:hAnsiTheme="minorHAnsi" w:cstheme="minorHAnsi"/>
            <w:b/>
            <w:bCs/>
            <w:color w:val="FFFFFF" w:themeColor="background1"/>
            <w:sz w:val="24"/>
            <w:szCs w:val="24"/>
          </w:rPr>
          <w:t>VAVIONE@VA.GOV</w:t>
        </w:r>
      </w:hyperlink>
      <w:r w:rsidR="00AC3206" w:rsidRPr="0040060F">
        <w:rPr>
          <w:rStyle w:val="Hyperlink"/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 xml:space="preserve"> </w:t>
      </w:r>
      <w:r w:rsidR="00840724" w:rsidRPr="0040060F">
        <w:rPr>
          <w:rStyle w:val="Hyperlink"/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 xml:space="preserve"> </w:t>
      </w:r>
      <w:r w:rsidR="008D60E4" w:rsidRPr="00406962">
        <w:rPr>
          <w:b/>
          <w:bCs/>
          <w:i/>
          <w:iCs/>
          <w:color w:val="FFFFFF" w:themeColor="background1"/>
        </w:rPr>
        <w:t>March,</w:t>
      </w:r>
      <w:r w:rsidR="00D204CA">
        <w:rPr>
          <w:b/>
          <w:bCs/>
          <w:i/>
          <w:iCs/>
          <w:color w:val="FFFFFF" w:themeColor="background1"/>
        </w:rPr>
        <w:t xml:space="preserve"> </w:t>
      </w:r>
      <w:r w:rsidR="008D60E4" w:rsidRPr="00406962">
        <w:rPr>
          <w:b/>
          <w:bCs/>
          <w:i/>
          <w:iCs/>
          <w:color w:val="FFFFFF" w:themeColor="background1"/>
        </w:rPr>
        <w:t xml:space="preserve">2021   MEDVAMC, Houston, Texas </w:t>
      </w:r>
    </w:p>
    <w:sectPr w:rsidR="008D60E4" w:rsidRPr="00406962" w:rsidSect="008E1929">
      <w:pgSz w:w="12240" w:h="15840"/>
      <w:pgMar w:top="864" w:right="720" w:bottom="63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97115"/>
    <w:multiLevelType w:val="hybridMultilevel"/>
    <w:tmpl w:val="F9D64690"/>
    <w:lvl w:ilvl="0" w:tplc="4FB67B70">
      <w:start w:val="1"/>
      <w:numFmt w:val="bullet"/>
      <w:lvlText w:val="•"/>
      <w:lvlJc w:val="left"/>
      <w:pPr>
        <w:tabs>
          <w:tab w:val="num" w:pos="630"/>
        </w:tabs>
        <w:ind w:left="630" w:hanging="360"/>
      </w:pPr>
      <w:rPr>
        <w:rFonts w:ascii="Arial" w:hAnsi="Arial" w:hint="default"/>
      </w:rPr>
    </w:lvl>
    <w:lvl w:ilvl="1" w:tplc="0C2A07E6">
      <w:start w:val="1"/>
      <w:numFmt w:val="bullet"/>
      <w:lvlText w:val="•"/>
      <w:lvlJc w:val="left"/>
      <w:pPr>
        <w:tabs>
          <w:tab w:val="num" w:pos="1350"/>
        </w:tabs>
        <w:ind w:left="1350" w:hanging="360"/>
      </w:pPr>
      <w:rPr>
        <w:rFonts w:ascii="Arial" w:hAnsi="Arial" w:hint="default"/>
      </w:rPr>
    </w:lvl>
    <w:lvl w:ilvl="2" w:tplc="692C479E" w:tentative="1">
      <w:start w:val="1"/>
      <w:numFmt w:val="bullet"/>
      <w:lvlText w:val="•"/>
      <w:lvlJc w:val="left"/>
      <w:pPr>
        <w:tabs>
          <w:tab w:val="num" w:pos="2070"/>
        </w:tabs>
        <w:ind w:left="2070" w:hanging="360"/>
      </w:pPr>
      <w:rPr>
        <w:rFonts w:ascii="Arial" w:hAnsi="Arial" w:hint="default"/>
      </w:rPr>
    </w:lvl>
    <w:lvl w:ilvl="3" w:tplc="FD881562" w:tentative="1">
      <w:start w:val="1"/>
      <w:numFmt w:val="bullet"/>
      <w:lvlText w:val="•"/>
      <w:lvlJc w:val="left"/>
      <w:pPr>
        <w:tabs>
          <w:tab w:val="num" w:pos="2790"/>
        </w:tabs>
        <w:ind w:left="2790" w:hanging="360"/>
      </w:pPr>
      <w:rPr>
        <w:rFonts w:ascii="Arial" w:hAnsi="Arial" w:hint="default"/>
      </w:rPr>
    </w:lvl>
    <w:lvl w:ilvl="4" w:tplc="B45CBB54" w:tentative="1">
      <w:start w:val="1"/>
      <w:numFmt w:val="bullet"/>
      <w:lvlText w:val="•"/>
      <w:lvlJc w:val="left"/>
      <w:pPr>
        <w:tabs>
          <w:tab w:val="num" w:pos="3510"/>
        </w:tabs>
        <w:ind w:left="3510" w:hanging="360"/>
      </w:pPr>
      <w:rPr>
        <w:rFonts w:ascii="Arial" w:hAnsi="Arial" w:hint="default"/>
      </w:rPr>
    </w:lvl>
    <w:lvl w:ilvl="5" w:tplc="02467BE0" w:tentative="1">
      <w:start w:val="1"/>
      <w:numFmt w:val="bullet"/>
      <w:lvlText w:val="•"/>
      <w:lvlJc w:val="left"/>
      <w:pPr>
        <w:tabs>
          <w:tab w:val="num" w:pos="4230"/>
        </w:tabs>
        <w:ind w:left="4230" w:hanging="360"/>
      </w:pPr>
      <w:rPr>
        <w:rFonts w:ascii="Arial" w:hAnsi="Arial" w:hint="default"/>
      </w:rPr>
    </w:lvl>
    <w:lvl w:ilvl="6" w:tplc="CDD02EBA" w:tentative="1">
      <w:start w:val="1"/>
      <w:numFmt w:val="bullet"/>
      <w:lvlText w:val="•"/>
      <w:lvlJc w:val="left"/>
      <w:pPr>
        <w:tabs>
          <w:tab w:val="num" w:pos="4950"/>
        </w:tabs>
        <w:ind w:left="4950" w:hanging="360"/>
      </w:pPr>
      <w:rPr>
        <w:rFonts w:ascii="Arial" w:hAnsi="Arial" w:hint="default"/>
      </w:rPr>
    </w:lvl>
    <w:lvl w:ilvl="7" w:tplc="E7AAFC8C" w:tentative="1">
      <w:start w:val="1"/>
      <w:numFmt w:val="bullet"/>
      <w:lvlText w:val="•"/>
      <w:lvlJc w:val="left"/>
      <w:pPr>
        <w:tabs>
          <w:tab w:val="num" w:pos="5670"/>
        </w:tabs>
        <w:ind w:left="5670" w:hanging="360"/>
      </w:pPr>
      <w:rPr>
        <w:rFonts w:ascii="Arial" w:hAnsi="Arial" w:hint="default"/>
      </w:rPr>
    </w:lvl>
    <w:lvl w:ilvl="8" w:tplc="46FA3A9A" w:tentative="1">
      <w:start w:val="1"/>
      <w:numFmt w:val="bullet"/>
      <w:lvlText w:val="•"/>
      <w:lvlJc w:val="left"/>
      <w:pPr>
        <w:tabs>
          <w:tab w:val="num" w:pos="6390"/>
        </w:tabs>
        <w:ind w:left="6390" w:hanging="360"/>
      </w:pPr>
      <w:rPr>
        <w:rFonts w:ascii="Arial" w:hAnsi="Arial" w:hint="default"/>
      </w:rPr>
    </w:lvl>
  </w:abstractNum>
  <w:abstractNum w:abstractNumId="1" w15:restartNumberingAfterBreak="0">
    <w:nsid w:val="47DC06AE"/>
    <w:multiLevelType w:val="hybridMultilevel"/>
    <w:tmpl w:val="BEDC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56999"/>
    <w:multiLevelType w:val="hybridMultilevel"/>
    <w:tmpl w:val="C824B29C"/>
    <w:lvl w:ilvl="0" w:tplc="84B22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AAA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1EF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52C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46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83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C40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043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CD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C0A6046"/>
    <w:multiLevelType w:val="hybridMultilevel"/>
    <w:tmpl w:val="63DC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27F"/>
    <w:rsid w:val="00005023"/>
    <w:rsid w:val="0001370A"/>
    <w:rsid w:val="00027F2B"/>
    <w:rsid w:val="00084462"/>
    <w:rsid w:val="000A0EF8"/>
    <w:rsid w:val="000F05C5"/>
    <w:rsid w:val="000F0DFE"/>
    <w:rsid w:val="00182ED2"/>
    <w:rsid w:val="001A1DC1"/>
    <w:rsid w:val="001B0D09"/>
    <w:rsid w:val="001C5175"/>
    <w:rsid w:val="002158A3"/>
    <w:rsid w:val="0025600E"/>
    <w:rsid w:val="00260132"/>
    <w:rsid w:val="002E1D0B"/>
    <w:rsid w:val="002F3430"/>
    <w:rsid w:val="00356838"/>
    <w:rsid w:val="003A3D4D"/>
    <w:rsid w:val="0040060F"/>
    <w:rsid w:val="00405EB7"/>
    <w:rsid w:val="00406962"/>
    <w:rsid w:val="004D0464"/>
    <w:rsid w:val="00553C2F"/>
    <w:rsid w:val="00710BD1"/>
    <w:rsid w:val="00767101"/>
    <w:rsid w:val="007947D2"/>
    <w:rsid w:val="007F443A"/>
    <w:rsid w:val="007F619C"/>
    <w:rsid w:val="00840724"/>
    <w:rsid w:val="00856C3F"/>
    <w:rsid w:val="0086366F"/>
    <w:rsid w:val="008B3855"/>
    <w:rsid w:val="008D60E4"/>
    <w:rsid w:val="008E1929"/>
    <w:rsid w:val="00916659"/>
    <w:rsid w:val="00952630"/>
    <w:rsid w:val="00952E04"/>
    <w:rsid w:val="009563A3"/>
    <w:rsid w:val="00981C30"/>
    <w:rsid w:val="009A4EB2"/>
    <w:rsid w:val="00A03ADC"/>
    <w:rsid w:val="00A42D59"/>
    <w:rsid w:val="00A84BF6"/>
    <w:rsid w:val="00A931D1"/>
    <w:rsid w:val="00AA1989"/>
    <w:rsid w:val="00AC3206"/>
    <w:rsid w:val="00B7427F"/>
    <w:rsid w:val="00C22B6E"/>
    <w:rsid w:val="00C576DF"/>
    <w:rsid w:val="00C73CFB"/>
    <w:rsid w:val="00CA557C"/>
    <w:rsid w:val="00CB492B"/>
    <w:rsid w:val="00CD0A5F"/>
    <w:rsid w:val="00CF0106"/>
    <w:rsid w:val="00D204CA"/>
    <w:rsid w:val="00D21401"/>
    <w:rsid w:val="00DB0110"/>
    <w:rsid w:val="00DC5271"/>
    <w:rsid w:val="00DC6B12"/>
    <w:rsid w:val="00DC78CF"/>
    <w:rsid w:val="00E13DAD"/>
    <w:rsid w:val="00E17CF6"/>
    <w:rsid w:val="00EA4256"/>
    <w:rsid w:val="00EC08A9"/>
    <w:rsid w:val="00ED499D"/>
    <w:rsid w:val="00EF5B03"/>
    <w:rsid w:val="00F1701E"/>
    <w:rsid w:val="00F427D2"/>
    <w:rsid w:val="00FA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88FE0"/>
  <w15:docId w15:val="{8B0A4052-3EFF-4939-8C00-D543F9E3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46" w:line="241" w:lineRule="auto"/>
      <w:ind w:left="10" w:right="4150" w:hanging="10"/>
    </w:pPr>
    <w:rPr>
      <w:rFonts w:ascii="Calibri" w:eastAsia="Calibri" w:hAnsi="Calibri" w:cs="Calibri"/>
      <w:color w:val="181717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16" w:lineRule="auto"/>
      <w:ind w:left="16" w:right="2932" w:hanging="10"/>
      <w:outlineLvl w:val="0"/>
    </w:pPr>
    <w:rPr>
      <w:rFonts w:ascii="Calibri" w:eastAsia="Calibri" w:hAnsi="Calibri" w:cs="Calibri"/>
      <w:color w:val="003B70"/>
      <w:sz w:val="6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37CBA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37CBA"/>
      <w:sz w:val="3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3B70"/>
      <w:sz w:val="6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844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4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2D59"/>
    <w:pPr>
      <w:spacing w:after="0" w:line="240" w:lineRule="auto"/>
      <w:ind w:left="720" w:right="0" w:firstLine="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EC08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0">
    <w:name w:val="Table Grid"/>
    <w:basedOn w:val="TableNormal"/>
    <w:uiPriority w:val="39"/>
    <w:rsid w:val="00CF0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427D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C527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EB2"/>
    <w:rPr>
      <w:rFonts w:ascii="Segoe UI" w:eastAsia="Calibri" w:hAnsi="Segoe UI" w:cs="Segoe UI"/>
      <w:color w:val="181717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B3855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5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61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6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7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5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9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hyperlink" Target="https://dvagov.sharepoint.com/sites/vhaacademicdetailing/ClassicMigration/sitepages/vione.asp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vaww.pbi.cdw.va.gov/PBIRS/Pages/ReportViewer.aspx?/GPE/PBM_FieldCollab/SSRS/Reports/VIONE/VIONE%20Risk%20Appointment%20Report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s://vaww.pbi.cdw.va.gov/PBIRS?/GPE/PBM_FieldCollab/SSRS/Reports/VIONE/VIONE%20Implementation%20Dashboard&amp;rc:Toolbar=fals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vaww.pbi.cdw.va.gov/PBIRS/Pages/ReportViewer.aspx?/GPE/PBM_FieldCollab/SSRS/Reports/VIONE/VIONE%20Risk%20Inpatient%20Dashboard" TargetMode="External"/><Relationship Id="rId24" Type="http://schemas.openxmlformats.org/officeDocument/2006/relationships/customXml" Target="../customXml/item3.xm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customXml" Target="../customXml/item2.xml"/><Relationship Id="rId10" Type="http://schemas.openxmlformats.org/officeDocument/2006/relationships/hyperlink" Target="https://vaww.pbi.cdw.va.gov/PBIRS/Pages/ReportViewer.aspx?/GPE/PBM_FieldCollab/SSRS/Reports/VIONE/VIONE%20Risk%20Primary%20Care%20Dashboard" TargetMode="External"/><Relationship Id="rId19" Type="http://schemas.openxmlformats.org/officeDocument/2006/relationships/hyperlink" Target="mailto:VAVIONE@VA.G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pn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630393CE8144A800A8A3CEAB47594" ma:contentTypeVersion="9" ma:contentTypeDescription="Create a new document." ma:contentTypeScope="" ma:versionID="c75a0835bd8f94401b27823b1a7b8a14">
  <xsd:schema xmlns:xsd="http://www.w3.org/2001/XMLSchema" xmlns:xs="http://www.w3.org/2001/XMLSchema" xmlns:p="http://schemas.microsoft.com/office/2006/metadata/properties" xmlns:ns2="b861e7fc-19da-4031-a64e-a7bde0a50142" targetNamespace="http://schemas.microsoft.com/office/2006/metadata/properties" ma:root="true" ma:fieldsID="1e442a8d4ba05b732bd10eda01c19ad4" ns2:_="">
    <xsd:import namespace="b861e7fc-19da-4031-a64e-a7bde0a50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1e7fc-19da-4031-a64e-a7bde0a50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81677D-0964-43BA-9D30-3DC6B89C39AB}"/>
</file>

<file path=customXml/itemProps2.xml><?xml version="1.0" encoding="utf-8"?>
<ds:datastoreItem xmlns:ds="http://schemas.openxmlformats.org/officeDocument/2006/customXml" ds:itemID="{AF74AE76-5550-4AFE-A925-F751449E961E}"/>
</file>

<file path=customXml/itemProps3.xml><?xml version="1.0" encoding="utf-8"?>
<ds:datastoreItem xmlns:ds="http://schemas.openxmlformats.org/officeDocument/2006/customXml" ds:itemID="{6C4BF8BB-9FFB-4E73-86F4-A950962F22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Battar, Saraswathy S. (HOU)</dc:creator>
  <cp:keywords/>
  <cp:lastModifiedBy>Dickerson, Kimberly W.</cp:lastModifiedBy>
  <cp:revision>3</cp:revision>
  <dcterms:created xsi:type="dcterms:W3CDTF">2021-04-09T14:04:00Z</dcterms:created>
  <dcterms:modified xsi:type="dcterms:W3CDTF">2021-04-09T14:08:00Z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0x01010028C630393CE8144A800A8A3CEAB47594</vt:lpwstr>
  </property>
</Properties>
</file>